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643D0" w14:textId="77777777" w:rsidR="00B25ECF" w:rsidRDefault="00B25ECF" w:rsidP="00756A40">
      <w:pPr>
        <w:jc w:val="center"/>
        <w:rPr>
          <w:b/>
          <w:sz w:val="28"/>
          <w:szCs w:val="28"/>
          <w:lang w:val="en-CA"/>
        </w:rPr>
      </w:pPr>
    </w:p>
    <w:p w14:paraId="22B4658B" w14:textId="28F759B5" w:rsidR="00756A40" w:rsidRPr="00A358CD" w:rsidRDefault="00756A40" w:rsidP="00756A40">
      <w:pPr>
        <w:jc w:val="center"/>
        <w:rPr>
          <w:b/>
          <w:sz w:val="28"/>
          <w:szCs w:val="28"/>
        </w:rPr>
      </w:pPr>
      <w:r w:rsidRPr="0000442F">
        <w:rPr>
          <w:b/>
          <w:sz w:val="28"/>
          <w:szCs w:val="28"/>
          <w:lang w:val="en-CA"/>
        </w:rPr>
        <w:t xml:space="preserve">Federal </w:t>
      </w:r>
      <w:r w:rsidRPr="0000442F">
        <w:rPr>
          <w:b/>
          <w:sz w:val="28"/>
          <w:szCs w:val="28"/>
          <w:lang w:val="en-CA"/>
        </w:rPr>
        <w:fldChar w:fldCharType="begin"/>
      </w:r>
      <w:r w:rsidRPr="0000442F">
        <w:rPr>
          <w:b/>
          <w:sz w:val="28"/>
          <w:szCs w:val="28"/>
          <w:lang w:val="en-CA"/>
        </w:rPr>
        <w:instrText xml:space="preserve"> SEQ CHAPTER \h \r 1</w:instrText>
      </w:r>
      <w:r w:rsidRPr="0000442F">
        <w:rPr>
          <w:b/>
          <w:sz w:val="28"/>
          <w:szCs w:val="28"/>
          <w:lang w:val="en-CA"/>
        </w:rPr>
        <w:fldChar w:fldCharType="end"/>
      </w:r>
      <w:r w:rsidRPr="0000442F">
        <w:rPr>
          <w:b/>
          <w:sz w:val="28"/>
          <w:szCs w:val="28"/>
          <w:lang w:val="en-CA"/>
        </w:rPr>
        <w:fldChar w:fldCharType="begin"/>
      </w:r>
      <w:r w:rsidRPr="0000442F">
        <w:rPr>
          <w:b/>
          <w:sz w:val="28"/>
          <w:szCs w:val="28"/>
          <w:lang w:val="en-CA"/>
        </w:rPr>
        <w:instrText xml:space="preserve"> SEQ CHAPTER \h \r 1</w:instrText>
      </w:r>
      <w:r w:rsidRPr="0000442F">
        <w:rPr>
          <w:b/>
          <w:sz w:val="28"/>
          <w:szCs w:val="28"/>
          <w:lang w:val="en-CA"/>
        </w:rPr>
        <w:fldChar w:fldCharType="end"/>
      </w:r>
      <w:r w:rsidRPr="0000442F">
        <w:rPr>
          <w:b/>
          <w:sz w:val="28"/>
          <w:szCs w:val="28"/>
          <w:lang w:val="en-CA"/>
        </w:rPr>
        <w:t>Appropriations</w:t>
      </w:r>
      <w:r w:rsidRPr="00A358CD">
        <w:rPr>
          <w:b/>
          <w:sz w:val="28"/>
          <w:szCs w:val="28"/>
          <w:lang w:val="en-CA"/>
        </w:rPr>
        <w:t xml:space="preserve"> </w:t>
      </w:r>
      <w:r>
        <w:rPr>
          <w:b/>
          <w:sz w:val="28"/>
          <w:szCs w:val="28"/>
          <w:lang w:val="en-CA"/>
        </w:rPr>
        <w:t xml:space="preserve">Account Information </w:t>
      </w:r>
      <w:r w:rsidRPr="00A358CD">
        <w:rPr>
          <w:b/>
          <w:bCs/>
          <w:sz w:val="28"/>
          <w:szCs w:val="28"/>
        </w:rPr>
        <w:t>for Fiscal Year 20</w:t>
      </w:r>
      <w:r w:rsidR="006406FC">
        <w:rPr>
          <w:b/>
          <w:bCs/>
          <w:sz w:val="28"/>
          <w:szCs w:val="28"/>
        </w:rPr>
        <w:t>2</w:t>
      </w:r>
      <w:r w:rsidR="007A740F">
        <w:rPr>
          <w:b/>
          <w:bCs/>
          <w:sz w:val="28"/>
          <w:szCs w:val="28"/>
        </w:rPr>
        <w:t>2</w:t>
      </w:r>
    </w:p>
    <w:p w14:paraId="7DA85D4F" w14:textId="75E9DE99" w:rsidR="00756A40" w:rsidRPr="00A358CD" w:rsidRDefault="00756A40" w:rsidP="00756A40">
      <w:pPr>
        <w:jc w:val="center"/>
        <w:rPr>
          <w:b/>
          <w:sz w:val="28"/>
          <w:szCs w:val="28"/>
        </w:rPr>
      </w:pPr>
      <w:r w:rsidRPr="00A358CD">
        <w:rPr>
          <w:b/>
          <w:sz w:val="28"/>
          <w:szCs w:val="28"/>
        </w:rPr>
        <w:t>(Oct. 1, 20</w:t>
      </w:r>
      <w:r w:rsidR="00734543">
        <w:rPr>
          <w:b/>
          <w:sz w:val="28"/>
          <w:szCs w:val="28"/>
        </w:rPr>
        <w:t>2</w:t>
      </w:r>
      <w:r w:rsidR="007A740F">
        <w:rPr>
          <w:b/>
          <w:sz w:val="28"/>
          <w:szCs w:val="28"/>
        </w:rPr>
        <w:t>1</w:t>
      </w:r>
      <w:r w:rsidRPr="00A358CD">
        <w:rPr>
          <w:b/>
          <w:sz w:val="28"/>
          <w:szCs w:val="28"/>
        </w:rPr>
        <w:t>- Sept. 30, 20</w:t>
      </w:r>
      <w:r w:rsidR="006406FC">
        <w:rPr>
          <w:b/>
          <w:sz w:val="28"/>
          <w:szCs w:val="28"/>
        </w:rPr>
        <w:t>2</w:t>
      </w:r>
      <w:r w:rsidR="007A740F">
        <w:rPr>
          <w:b/>
          <w:sz w:val="28"/>
          <w:szCs w:val="28"/>
        </w:rPr>
        <w:t>2</w:t>
      </w:r>
      <w:r w:rsidRPr="00A358CD">
        <w:rPr>
          <w:b/>
          <w:sz w:val="28"/>
          <w:szCs w:val="28"/>
        </w:rPr>
        <w:t>)</w:t>
      </w:r>
    </w:p>
    <w:p w14:paraId="3F109B68" w14:textId="77777777" w:rsidR="00756A40" w:rsidRPr="00A358CD" w:rsidRDefault="00756A40" w:rsidP="00756A40">
      <w:pPr>
        <w:spacing w:line="180" w:lineRule="auto"/>
      </w:pPr>
    </w:p>
    <w:p w14:paraId="7B26BA6C" w14:textId="77777777" w:rsidR="00756A40" w:rsidRDefault="00756A40" w:rsidP="00756A40">
      <w:pPr>
        <w:jc w:val="center"/>
        <w:rPr>
          <w:b/>
          <w:bCs/>
          <w:u w:val="single"/>
        </w:rPr>
      </w:pPr>
      <w:r w:rsidRPr="00284803">
        <w:rPr>
          <w:b/>
          <w:bCs/>
          <w:u w:val="single"/>
        </w:rPr>
        <w:t>SAMPLE FORM</w:t>
      </w:r>
      <w:r>
        <w:rPr>
          <w:b/>
          <w:bCs/>
          <w:u w:val="single"/>
        </w:rPr>
        <w:t xml:space="preserve"> TO SEND TO MEMBER OF CONGRESS </w:t>
      </w:r>
    </w:p>
    <w:p w14:paraId="17CAB2AE" w14:textId="77777777" w:rsidR="00756A40" w:rsidRDefault="00756A40" w:rsidP="00756A40">
      <w:pPr>
        <w:jc w:val="center"/>
        <w:rPr>
          <w:b/>
          <w:bCs/>
          <w:u w:val="single"/>
        </w:rPr>
      </w:pPr>
    </w:p>
    <w:p w14:paraId="563570FC" w14:textId="77777777" w:rsidR="00756A40" w:rsidRDefault="00756A40" w:rsidP="00756A40">
      <w:pPr>
        <w:jc w:val="center"/>
        <w:rPr>
          <w:b/>
          <w:bCs/>
          <w:u w:val="single"/>
        </w:rPr>
      </w:pPr>
      <w:r>
        <w:rPr>
          <w:b/>
          <w:bCs/>
          <w:u w:val="single"/>
        </w:rPr>
        <w:t xml:space="preserve">Department of Health and Human Services </w:t>
      </w:r>
    </w:p>
    <w:p w14:paraId="5B3C6117" w14:textId="77777777" w:rsidR="00756A40" w:rsidRPr="00284803" w:rsidRDefault="00756A40" w:rsidP="00756A40">
      <w:pPr>
        <w:jc w:val="center"/>
        <w:rPr>
          <w:b/>
          <w:bCs/>
          <w:u w:val="single"/>
        </w:rPr>
      </w:pPr>
      <w:r>
        <w:rPr>
          <w:b/>
          <w:bCs/>
          <w:u w:val="single"/>
        </w:rPr>
        <w:t xml:space="preserve">Rape Prevention and Education (RPE) </w:t>
      </w:r>
    </w:p>
    <w:p w14:paraId="36659EA0" w14:textId="77777777" w:rsidR="00756A40" w:rsidRPr="00791809" w:rsidRDefault="00756A40" w:rsidP="00756A40"/>
    <w:p w14:paraId="73832FD9" w14:textId="77777777" w:rsidR="0073564C" w:rsidRPr="00A358CD" w:rsidRDefault="0073564C" w:rsidP="0073564C">
      <w:pPr>
        <w:jc w:val="center"/>
        <w:rPr>
          <w:b/>
          <w:bCs/>
        </w:rPr>
      </w:pPr>
      <w:r w:rsidRPr="00A358CD">
        <w:rPr>
          <w:b/>
          <w:bCs/>
        </w:rPr>
        <w:t>Application Form</w:t>
      </w:r>
    </w:p>
    <w:p w14:paraId="0ACF7BDD" w14:textId="77777777" w:rsidR="0073564C" w:rsidRPr="00A358CD" w:rsidRDefault="0073564C" w:rsidP="00B5150B">
      <w:pPr>
        <w:rPr>
          <w:b/>
          <w:bCs/>
        </w:rPr>
      </w:pPr>
    </w:p>
    <w:p w14:paraId="54CF93A4" w14:textId="77777777" w:rsidR="00D92164" w:rsidRPr="00A358CD" w:rsidRDefault="00AF5DFF" w:rsidP="00B5150B">
      <w:r w:rsidRPr="00A358CD">
        <w:rPr>
          <w:b/>
          <w:bCs/>
        </w:rPr>
        <w:t xml:space="preserve">1) </w:t>
      </w:r>
      <w:r w:rsidR="00B5150B" w:rsidRPr="00A358CD">
        <w:rPr>
          <w:b/>
          <w:bCs/>
        </w:rPr>
        <w:t>Organization Completing Application:</w:t>
      </w:r>
    </w:p>
    <w:p w14:paraId="103939F5" w14:textId="43DBBA05" w:rsidR="00D92164" w:rsidRPr="00A358CD" w:rsidRDefault="00D92164" w:rsidP="00D47E1B">
      <w:r w:rsidRPr="00A358CD">
        <w:t>Organization Name:</w:t>
      </w:r>
      <w:r w:rsidR="00736C73">
        <w:t xml:space="preserve"> </w:t>
      </w:r>
      <w:r w:rsidR="00107F86">
        <w:t>Your organization</w:t>
      </w:r>
    </w:p>
    <w:p w14:paraId="57A02306" w14:textId="77777777" w:rsidR="00B5150B" w:rsidRPr="00A358CD" w:rsidRDefault="00B5150B" w:rsidP="00B5150B"/>
    <w:p w14:paraId="356C7C1D" w14:textId="77777777" w:rsidR="00B5150B" w:rsidRPr="00A358CD" w:rsidRDefault="00AF5DFF" w:rsidP="00B5150B">
      <w:r w:rsidRPr="00A358CD">
        <w:rPr>
          <w:b/>
          <w:bCs/>
        </w:rPr>
        <w:t xml:space="preserve">2) </w:t>
      </w:r>
      <w:r w:rsidR="00B5150B" w:rsidRPr="00A358CD">
        <w:rPr>
          <w:b/>
          <w:bCs/>
        </w:rPr>
        <w:t>Contact person(s) in organization:</w:t>
      </w:r>
    </w:p>
    <w:p w14:paraId="1DE243B2" w14:textId="7A2707FC" w:rsidR="00736C73" w:rsidRPr="00A358CD" w:rsidRDefault="00D92164" w:rsidP="00736C73">
      <w:r w:rsidRPr="00A358CD">
        <w:t>Name</w:t>
      </w:r>
      <w:r w:rsidR="00244123">
        <w:t xml:space="preserve">: </w:t>
      </w:r>
      <w:r w:rsidR="000B2B9B">
        <w:t>Your name, number and email</w:t>
      </w:r>
    </w:p>
    <w:p w14:paraId="0C4BD15E" w14:textId="647643C7" w:rsidR="00736C73" w:rsidRPr="00A358CD" w:rsidRDefault="00D92164" w:rsidP="00736C73">
      <w:r w:rsidRPr="00A358CD">
        <w:t>Phone number:</w:t>
      </w:r>
      <w:r w:rsidR="00736C73">
        <w:t xml:space="preserve"> </w:t>
      </w:r>
    </w:p>
    <w:p w14:paraId="53ABC47C" w14:textId="57F9056F" w:rsidR="00D92164" w:rsidRPr="00A358CD" w:rsidRDefault="00D92164" w:rsidP="00B5150B">
      <w:r w:rsidRPr="00A358CD">
        <w:t>Emai</w:t>
      </w:r>
      <w:r w:rsidR="000B2B9B">
        <w:t xml:space="preserve">l address: </w:t>
      </w:r>
    </w:p>
    <w:p w14:paraId="5FBD9645" w14:textId="77777777" w:rsidR="003E477A" w:rsidRDefault="003E477A" w:rsidP="00D92164">
      <w:pPr>
        <w:rPr>
          <w:b/>
          <w:bCs/>
        </w:rPr>
      </w:pPr>
    </w:p>
    <w:p w14:paraId="073AC264" w14:textId="77777777" w:rsidR="00D92164" w:rsidRPr="00A358CD" w:rsidRDefault="00AF5DFF" w:rsidP="00D92164">
      <w:r w:rsidRPr="00A358CD">
        <w:rPr>
          <w:b/>
          <w:bCs/>
        </w:rPr>
        <w:t xml:space="preserve">3) </w:t>
      </w:r>
      <w:r w:rsidR="00BA3AE5" w:rsidRPr="00A358CD">
        <w:rPr>
          <w:b/>
          <w:bCs/>
        </w:rPr>
        <w:t>Lobbyist or other representative</w:t>
      </w:r>
      <w:r w:rsidR="00D92164" w:rsidRPr="00A358CD">
        <w:rPr>
          <w:b/>
          <w:bCs/>
        </w:rPr>
        <w:t>(s)</w:t>
      </w:r>
      <w:r w:rsidR="001F0811" w:rsidRPr="00A358CD">
        <w:rPr>
          <w:b/>
          <w:bCs/>
        </w:rPr>
        <w:t>, if applicable</w:t>
      </w:r>
      <w:r w:rsidR="00D92164" w:rsidRPr="00A358CD">
        <w:rPr>
          <w:b/>
          <w:bCs/>
        </w:rPr>
        <w:t>:</w:t>
      </w:r>
    </w:p>
    <w:p w14:paraId="74402A53" w14:textId="77777777" w:rsidR="00D92164" w:rsidRPr="00A358CD" w:rsidRDefault="00D92164" w:rsidP="00D92164">
      <w:r w:rsidRPr="00A358CD">
        <w:t>Name:</w:t>
      </w:r>
      <w:r w:rsidR="007D30D8">
        <w:t xml:space="preserve"> Terri Poore, Policy Director, National Alliance to End Sexual Violence</w:t>
      </w:r>
    </w:p>
    <w:p w14:paraId="5CA4B49A" w14:textId="77124C52" w:rsidR="00D92164" w:rsidRPr="00A358CD" w:rsidRDefault="00D92164" w:rsidP="00D92164">
      <w:r w:rsidRPr="00A358CD">
        <w:t>Phone number:</w:t>
      </w:r>
      <w:r w:rsidR="007D30D8">
        <w:t xml:space="preserve"> </w:t>
      </w:r>
      <w:r w:rsidR="006406FC">
        <w:t>850-228-3428</w:t>
      </w:r>
    </w:p>
    <w:p w14:paraId="35B15AED" w14:textId="77777777" w:rsidR="00D92164" w:rsidRPr="00A358CD" w:rsidRDefault="00D92164" w:rsidP="00D92164">
      <w:r w:rsidRPr="00A358CD">
        <w:t>Email Address:</w:t>
      </w:r>
      <w:r w:rsidR="007D30D8">
        <w:t xml:space="preserve"> terri@endsexualviolence.org</w:t>
      </w:r>
    </w:p>
    <w:p w14:paraId="66F49F59" w14:textId="77777777" w:rsidR="003E477A" w:rsidRDefault="003E477A" w:rsidP="00B5150B">
      <w:pPr>
        <w:tabs>
          <w:tab w:val="right" w:pos="9360"/>
        </w:tabs>
        <w:rPr>
          <w:b/>
          <w:bCs/>
        </w:rPr>
      </w:pPr>
    </w:p>
    <w:p w14:paraId="51921556" w14:textId="77777777" w:rsidR="00B5150B" w:rsidRPr="00A358CD" w:rsidRDefault="00AF5DFF" w:rsidP="00B5150B">
      <w:pPr>
        <w:tabs>
          <w:tab w:val="right" w:pos="9360"/>
        </w:tabs>
        <w:rPr>
          <w:b/>
          <w:bCs/>
        </w:rPr>
      </w:pPr>
      <w:r w:rsidRPr="00A358CD">
        <w:rPr>
          <w:b/>
          <w:bCs/>
        </w:rPr>
        <w:t xml:space="preserve">4) </w:t>
      </w:r>
      <w:r w:rsidR="00B5150B" w:rsidRPr="00A358CD">
        <w:rPr>
          <w:b/>
          <w:bCs/>
        </w:rPr>
        <w:t>Appropriations Bill/Subcommittee</w:t>
      </w:r>
      <w:r w:rsidR="007B140F" w:rsidRPr="00A358CD">
        <w:rPr>
          <w:b/>
          <w:bCs/>
        </w:rPr>
        <w:t xml:space="preserve"> (check one)</w:t>
      </w:r>
      <w:r w:rsidR="00B5150B" w:rsidRPr="00A358CD">
        <w:rPr>
          <w:b/>
          <w:bCs/>
        </w:rPr>
        <w:t>:</w:t>
      </w:r>
    </w:p>
    <w:p w14:paraId="6C4975AE" w14:textId="77777777" w:rsidR="007B140F" w:rsidRPr="00A358CD" w:rsidRDefault="007B140F" w:rsidP="00B5150B">
      <w:pPr>
        <w:tabs>
          <w:tab w:val="right" w:pos="9360"/>
        </w:tabs>
      </w:pPr>
    </w:p>
    <w:tbl>
      <w:tblPr>
        <w:tblStyle w:val="TableGrid"/>
        <w:tblW w:w="0" w:type="auto"/>
        <w:tblInd w:w="378" w:type="dxa"/>
        <w:tblLook w:val="01E0" w:firstRow="1" w:lastRow="1" w:firstColumn="1" w:lastColumn="1" w:noHBand="0" w:noVBand="0"/>
      </w:tblPr>
      <w:tblGrid>
        <w:gridCol w:w="810"/>
        <w:gridCol w:w="7440"/>
      </w:tblGrid>
      <w:tr w:rsidR="007B140F" w:rsidRPr="00A358CD" w14:paraId="5B5509C0" w14:textId="77777777" w:rsidTr="00AF5DFF">
        <w:tc>
          <w:tcPr>
            <w:tcW w:w="810" w:type="dxa"/>
          </w:tcPr>
          <w:p w14:paraId="59349490" w14:textId="77777777" w:rsidR="007B140F" w:rsidRPr="00A358CD" w:rsidRDefault="007B140F" w:rsidP="00B5150B"/>
        </w:tc>
        <w:tc>
          <w:tcPr>
            <w:tcW w:w="7440" w:type="dxa"/>
          </w:tcPr>
          <w:p w14:paraId="513437FF" w14:textId="77777777" w:rsidR="007B140F" w:rsidRPr="00A358CD" w:rsidRDefault="007B140F" w:rsidP="00B5150B">
            <w:r w:rsidRPr="00A358CD">
              <w:t>Agriculture and Related Agencies</w:t>
            </w:r>
          </w:p>
        </w:tc>
      </w:tr>
      <w:tr w:rsidR="007B140F" w:rsidRPr="00A358CD" w14:paraId="71809051" w14:textId="77777777" w:rsidTr="00AF5DFF">
        <w:tc>
          <w:tcPr>
            <w:tcW w:w="810" w:type="dxa"/>
          </w:tcPr>
          <w:p w14:paraId="6863FBF7" w14:textId="77777777" w:rsidR="007B140F" w:rsidRPr="00A358CD" w:rsidRDefault="007B140F" w:rsidP="00B5150B"/>
        </w:tc>
        <w:tc>
          <w:tcPr>
            <w:tcW w:w="7440" w:type="dxa"/>
          </w:tcPr>
          <w:p w14:paraId="5EC61E2D" w14:textId="77777777" w:rsidR="007B140F" w:rsidRPr="00A358CD" w:rsidRDefault="007B140F" w:rsidP="00B5150B">
            <w:r w:rsidRPr="00A358CD">
              <w:t>Commerce, Justice, and Science</w:t>
            </w:r>
          </w:p>
        </w:tc>
      </w:tr>
      <w:tr w:rsidR="007B140F" w:rsidRPr="00A358CD" w14:paraId="4FF903AE" w14:textId="77777777" w:rsidTr="00AF5DFF">
        <w:tc>
          <w:tcPr>
            <w:tcW w:w="810" w:type="dxa"/>
          </w:tcPr>
          <w:p w14:paraId="6C2D69CF" w14:textId="77777777" w:rsidR="007B140F" w:rsidRPr="00A358CD" w:rsidRDefault="007B140F" w:rsidP="00B5150B"/>
        </w:tc>
        <w:tc>
          <w:tcPr>
            <w:tcW w:w="7440" w:type="dxa"/>
          </w:tcPr>
          <w:p w14:paraId="25412A1B" w14:textId="77777777" w:rsidR="007B140F" w:rsidRPr="00A358CD" w:rsidRDefault="007B140F" w:rsidP="00AF5DFF">
            <w:r w:rsidRPr="00A358CD">
              <w:t>Defense</w:t>
            </w:r>
            <w:r w:rsidR="005B6BF1" w:rsidRPr="00A358CD">
              <w:t xml:space="preserve"> </w:t>
            </w:r>
          </w:p>
        </w:tc>
      </w:tr>
      <w:tr w:rsidR="007B140F" w:rsidRPr="00A358CD" w14:paraId="53C05083" w14:textId="77777777" w:rsidTr="00AF5DFF">
        <w:tc>
          <w:tcPr>
            <w:tcW w:w="810" w:type="dxa"/>
          </w:tcPr>
          <w:p w14:paraId="1F0F1B0E" w14:textId="77777777" w:rsidR="007B140F" w:rsidRPr="00A358CD" w:rsidRDefault="007B140F" w:rsidP="00B5150B"/>
        </w:tc>
        <w:tc>
          <w:tcPr>
            <w:tcW w:w="7440" w:type="dxa"/>
          </w:tcPr>
          <w:p w14:paraId="218DB0B2" w14:textId="77777777" w:rsidR="007B140F" w:rsidRPr="00A358CD" w:rsidRDefault="007B140F" w:rsidP="00B5150B">
            <w:r w:rsidRPr="00A358CD">
              <w:t>Energy and Water Development</w:t>
            </w:r>
          </w:p>
        </w:tc>
      </w:tr>
      <w:tr w:rsidR="007B140F" w:rsidRPr="00A358CD" w14:paraId="05B47D52" w14:textId="77777777" w:rsidTr="00AF5DFF">
        <w:tc>
          <w:tcPr>
            <w:tcW w:w="810" w:type="dxa"/>
          </w:tcPr>
          <w:p w14:paraId="13DDA61B" w14:textId="77777777" w:rsidR="007B140F" w:rsidRPr="00A358CD" w:rsidRDefault="007B140F" w:rsidP="00B5150B"/>
        </w:tc>
        <w:tc>
          <w:tcPr>
            <w:tcW w:w="7440" w:type="dxa"/>
          </w:tcPr>
          <w:p w14:paraId="393A1E98" w14:textId="77777777" w:rsidR="007B140F" w:rsidRPr="00A358CD" w:rsidRDefault="007B140F" w:rsidP="00B5150B">
            <w:r w:rsidRPr="00A358CD">
              <w:t>Financial Services</w:t>
            </w:r>
          </w:p>
        </w:tc>
      </w:tr>
      <w:tr w:rsidR="007B140F" w:rsidRPr="00A358CD" w14:paraId="54D3DC9C" w14:textId="77777777" w:rsidTr="00AF5DFF">
        <w:tc>
          <w:tcPr>
            <w:tcW w:w="810" w:type="dxa"/>
          </w:tcPr>
          <w:p w14:paraId="78386CEE" w14:textId="77777777" w:rsidR="007B140F" w:rsidRPr="00A358CD" w:rsidRDefault="007B140F" w:rsidP="00B5150B"/>
        </w:tc>
        <w:tc>
          <w:tcPr>
            <w:tcW w:w="7440" w:type="dxa"/>
          </w:tcPr>
          <w:p w14:paraId="27B7E4DE" w14:textId="77777777" w:rsidR="007B140F" w:rsidRPr="00A358CD" w:rsidRDefault="007B140F" w:rsidP="00B5150B">
            <w:r w:rsidRPr="00A358CD">
              <w:t>Homeland Security</w:t>
            </w:r>
          </w:p>
        </w:tc>
      </w:tr>
      <w:tr w:rsidR="007B140F" w:rsidRPr="00A358CD" w14:paraId="09BE24D6" w14:textId="77777777" w:rsidTr="00AF5DFF">
        <w:tc>
          <w:tcPr>
            <w:tcW w:w="810" w:type="dxa"/>
          </w:tcPr>
          <w:p w14:paraId="5EC31CD8" w14:textId="77777777" w:rsidR="007B140F" w:rsidRPr="00A358CD" w:rsidRDefault="007B140F" w:rsidP="00B5150B"/>
        </w:tc>
        <w:tc>
          <w:tcPr>
            <w:tcW w:w="7440" w:type="dxa"/>
          </w:tcPr>
          <w:p w14:paraId="7E3671F1" w14:textId="77777777" w:rsidR="007B140F" w:rsidRPr="00A358CD" w:rsidRDefault="007B140F" w:rsidP="00B5150B">
            <w:r w:rsidRPr="00A358CD">
              <w:t>Interior and Environment</w:t>
            </w:r>
          </w:p>
        </w:tc>
      </w:tr>
      <w:tr w:rsidR="007B140F" w:rsidRPr="00A358CD" w14:paraId="5CD1195A" w14:textId="77777777" w:rsidTr="00AF5DFF">
        <w:tc>
          <w:tcPr>
            <w:tcW w:w="810" w:type="dxa"/>
          </w:tcPr>
          <w:p w14:paraId="5E97EA00" w14:textId="77777777" w:rsidR="007B140F" w:rsidRPr="00A358CD" w:rsidRDefault="00756A40" w:rsidP="00B5150B">
            <w:r>
              <w:t>X</w:t>
            </w:r>
          </w:p>
        </w:tc>
        <w:tc>
          <w:tcPr>
            <w:tcW w:w="7440" w:type="dxa"/>
          </w:tcPr>
          <w:p w14:paraId="04F8EE0D" w14:textId="77777777" w:rsidR="007B140F" w:rsidRPr="00A358CD" w:rsidRDefault="007B140F" w:rsidP="00B5150B">
            <w:r w:rsidRPr="00A358CD">
              <w:t>Labor, HHS, and Education</w:t>
            </w:r>
          </w:p>
        </w:tc>
      </w:tr>
      <w:tr w:rsidR="007B140F" w:rsidRPr="00A358CD" w14:paraId="28FFB8E5" w14:textId="77777777" w:rsidTr="00AF5DFF">
        <w:tc>
          <w:tcPr>
            <w:tcW w:w="810" w:type="dxa"/>
          </w:tcPr>
          <w:p w14:paraId="5CC6671D" w14:textId="77777777" w:rsidR="007B140F" w:rsidRPr="00A358CD" w:rsidRDefault="007B140F" w:rsidP="00B5150B"/>
        </w:tc>
        <w:tc>
          <w:tcPr>
            <w:tcW w:w="7440" w:type="dxa"/>
          </w:tcPr>
          <w:p w14:paraId="426EA012" w14:textId="77777777" w:rsidR="007B140F" w:rsidRPr="00A358CD" w:rsidRDefault="007B140F" w:rsidP="00B5150B">
            <w:r w:rsidRPr="00A358CD">
              <w:t>Legislative Branch</w:t>
            </w:r>
          </w:p>
        </w:tc>
      </w:tr>
      <w:tr w:rsidR="007B140F" w:rsidRPr="00A358CD" w14:paraId="2892B35C" w14:textId="77777777" w:rsidTr="00AF5DFF">
        <w:tc>
          <w:tcPr>
            <w:tcW w:w="810" w:type="dxa"/>
          </w:tcPr>
          <w:p w14:paraId="7564E14F" w14:textId="77777777" w:rsidR="007B140F" w:rsidRPr="00A358CD" w:rsidRDefault="007B140F" w:rsidP="00B5150B"/>
        </w:tc>
        <w:tc>
          <w:tcPr>
            <w:tcW w:w="7440" w:type="dxa"/>
          </w:tcPr>
          <w:p w14:paraId="3A2495C7" w14:textId="77777777" w:rsidR="007B140F" w:rsidRPr="00A358CD" w:rsidRDefault="007B140F" w:rsidP="00B5150B">
            <w:r w:rsidRPr="00A358CD">
              <w:t>Military Construction and Veterans’ Affairs</w:t>
            </w:r>
          </w:p>
        </w:tc>
      </w:tr>
      <w:tr w:rsidR="007B140F" w:rsidRPr="00A358CD" w14:paraId="0DC80784" w14:textId="77777777" w:rsidTr="00AF5DFF">
        <w:tc>
          <w:tcPr>
            <w:tcW w:w="810" w:type="dxa"/>
          </w:tcPr>
          <w:p w14:paraId="1EF78F84" w14:textId="77777777" w:rsidR="007B140F" w:rsidRPr="00A358CD" w:rsidRDefault="007B140F" w:rsidP="00B5150B"/>
        </w:tc>
        <w:tc>
          <w:tcPr>
            <w:tcW w:w="7440" w:type="dxa"/>
          </w:tcPr>
          <w:p w14:paraId="1A496C2F" w14:textId="77777777" w:rsidR="007B140F" w:rsidRPr="00A358CD" w:rsidRDefault="007B140F" w:rsidP="00B5150B">
            <w:r w:rsidRPr="00A358CD">
              <w:t>State and Foreign Operations</w:t>
            </w:r>
          </w:p>
        </w:tc>
      </w:tr>
      <w:tr w:rsidR="007B140F" w:rsidRPr="00A358CD" w14:paraId="2F9C7B6F" w14:textId="77777777" w:rsidTr="00AF5DFF">
        <w:tc>
          <w:tcPr>
            <w:tcW w:w="810" w:type="dxa"/>
          </w:tcPr>
          <w:p w14:paraId="4DD50E85" w14:textId="77777777" w:rsidR="007B140F" w:rsidRPr="00A358CD" w:rsidRDefault="007B140F" w:rsidP="00B5150B"/>
        </w:tc>
        <w:tc>
          <w:tcPr>
            <w:tcW w:w="7440" w:type="dxa"/>
          </w:tcPr>
          <w:p w14:paraId="019AEDAB" w14:textId="77777777" w:rsidR="007B140F" w:rsidRPr="00A358CD" w:rsidRDefault="007B140F" w:rsidP="00AF5DFF">
            <w:r w:rsidRPr="00A358CD">
              <w:t>Transportation and HUD</w:t>
            </w:r>
            <w:r w:rsidR="005B6BF1" w:rsidRPr="00A358CD">
              <w:t xml:space="preserve"> </w:t>
            </w:r>
          </w:p>
        </w:tc>
      </w:tr>
    </w:tbl>
    <w:p w14:paraId="213821A7" w14:textId="77777777" w:rsidR="00B5150B" w:rsidRPr="00A358CD" w:rsidRDefault="00B5150B" w:rsidP="00B5150B"/>
    <w:p w14:paraId="016FB7DC" w14:textId="77777777" w:rsidR="00AF5DFF" w:rsidRPr="00A358CD" w:rsidRDefault="00AF5DFF" w:rsidP="00AF5DFF">
      <w:pPr>
        <w:rPr>
          <w:i/>
          <w:sz w:val="19"/>
          <w:szCs w:val="19"/>
        </w:rPr>
      </w:pPr>
      <w:r w:rsidRPr="00A358CD">
        <w:rPr>
          <w:i/>
          <w:sz w:val="19"/>
          <w:szCs w:val="19"/>
        </w:rPr>
        <w:t>(For questions #5-7, please be specific – e.g.:  Department: Transportation; Agency: Federal Transit Administration</w:t>
      </w:r>
      <w:r w:rsidR="00A358CD" w:rsidRPr="00A358CD">
        <w:rPr>
          <w:i/>
          <w:sz w:val="19"/>
          <w:szCs w:val="19"/>
        </w:rPr>
        <w:t xml:space="preserve">; </w:t>
      </w:r>
      <w:r w:rsidRPr="00A358CD">
        <w:rPr>
          <w:i/>
          <w:sz w:val="19"/>
          <w:szCs w:val="19"/>
        </w:rPr>
        <w:t>Program: Busses and Bus Facilities)</w:t>
      </w:r>
    </w:p>
    <w:p w14:paraId="35ED26E3" w14:textId="77777777" w:rsidR="00751B60" w:rsidRPr="00A358CD" w:rsidRDefault="00751B60" w:rsidP="00B5150B"/>
    <w:p w14:paraId="65F997E3" w14:textId="77777777" w:rsidR="00B5150B" w:rsidRPr="00A358CD" w:rsidRDefault="00AF5DFF" w:rsidP="00B5150B">
      <w:pPr>
        <w:tabs>
          <w:tab w:val="right" w:pos="9360"/>
        </w:tabs>
      </w:pPr>
      <w:r w:rsidRPr="00A358CD">
        <w:rPr>
          <w:b/>
          <w:bCs/>
        </w:rPr>
        <w:t xml:space="preserve">5) </w:t>
      </w:r>
      <w:r w:rsidR="00B5150B" w:rsidRPr="00A358CD">
        <w:rPr>
          <w:b/>
          <w:bCs/>
        </w:rPr>
        <w:t>Department (if applicable):</w:t>
      </w:r>
      <w:r w:rsidR="00736C73">
        <w:rPr>
          <w:b/>
          <w:bCs/>
        </w:rPr>
        <w:t xml:space="preserve"> </w:t>
      </w:r>
      <w:r w:rsidR="00736C73" w:rsidRPr="00756A40">
        <w:rPr>
          <w:bCs/>
        </w:rPr>
        <w:t>Department of Health and Human Services</w:t>
      </w:r>
      <w:r w:rsidR="00B5150B" w:rsidRPr="00A358CD">
        <w:tab/>
      </w:r>
    </w:p>
    <w:p w14:paraId="3344BCC0" w14:textId="77777777" w:rsidR="00B5150B" w:rsidRPr="00A358CD" w:rsidRDefault="00B5150B" w:rsidP="00B5150B"/>
    <w:p w14:paraId="6F09F10E" w14:textId="77777777" w:rsidR="00B5150B" w:rsidRPr="00A358CD" w:rsidRDefault="00AF5DFF" w:rsidP="00B5150B">
      <w:pPr>
        <w:tabs>
          <w:tab w:val="right" w:pos="9360"/>
        </w:tabs>
      </w:pPr>
      <w:r w:rsidRPr="00A358CD">
        <w:rPr>
          <w:b/>
          <w:bCs/>
        </w:rPr>
        <w:t xml:space="preserve">6) </w:t>
      </w:r>
      <w:r w:rsidR="00B5150B" w:rsidRPr="00A358CD">
        <w:rPr>
          <w:b/>
          <w:bCs/>
        </w:rPr>
        <w:t>Agency:</w:t>
      </w:r>
      <w:r w:rsidR="00B5150B" w:rsidRPr="00A358CD">
        <w:t xml:space="preserve"> </w:t>
      </w:r>
      <w:r w:rsidR="00736C73">
        <w:t>Centers for Disease Control</w:t>
      </w:r>
    </w:p>
    <w:p w14:paraId="6B71A816" w14:textId="77777777" w:rsidR="00B5150B" w:rsidRPr="00A358CD" w:rsidRDefault="00B5150B" w:rsidP="00B5150B"/>
    <w:p w14:paraId="024A3388" w14:textId="77777777" w:rsidR="00745CB2" w:rsidRPr="00A358CD" w:rsidRDefault="00AF5DFF" w:rsidP="00B5150B">
      <w:r w:rsidRPr="00A358CD">
        <w:rPr>
          <w:b/>
          <w:bCs/>
        </w:rPr>
        <w:lastRenderedPageBreak/>
        <w:t xml:space="preserve">7) </w:t>
      </w:r>
      <w:r w:rsidR="00AD5E6C">
        <w:rPr>
          <w:b/>
          <w:bCs/>
        </w:rPr>
        <w:t>Account, a</w:t>
      </w:r>
      <w:r w:rsidR="00B5150B" w:rsidRPr="00A358CD">
        <w:rPr>
          <w:b/>
          <w:bCs/>
        </w:rPr>
        <w:t>gency subdivision, program, activity, etc., through which this project would be funded:</w:t>
      </w:r>
      <w:r w:rsidR="00B5150B" w:rsidRPr="00A358CD">
        <w:t> </w:t>
      </w:r>
      <w:r w:rsidR="00736C73">
        <w:t xml:space="preserve"> Injury Prevention</w:t>
      </w:r>
      <w:r w:rsidR="00F5747F">
        <w:t xml:space="preserve"> and Control</w:t>
      </w:r>
      <w:r w:rsidR="00736C73">
        <w:t xml:space="preserve">, </w:t>
      </w:r>
      <w:r w:rsidR="00C515B0">
        <w:t xml:space="preserve">Intentional Injury Prevention Budget, </w:t>
      </w:r>
      <w:r w:rsidR="00736C73">
        <w:t>Rape Prevention and Education</w:t>
      </w:r>
    </w:p>
    <w:p w14:paraId="73A78C4B" w14:textId="77777777" w:rsidR="00B5150B" w:rsidRPr="00A358CD" w:rsidRDefault="00B5150B" w:rsidP="00B5150B">
      <w:pPr>
        <w:rPr>
          <w:b/>
          <w:bCs/>
        </w:rPr>
      </w:pPr>
    </w:p>
    <w:p w14:paraId="7DBE19AC" w14:textId="43F75A45" w:rsidR="00B5150B" w:rsidRPr="00421F3E" w:rsidRDefault="00AF5DFF" w:rsidP="00B5150B">
      <w:pPr>
        <w:rPr>
          <w:bCs/>
        </w:rPr>
      </w:pPr>
      <w:r w:rsidRPr="00A358CD">
        <w:rPr>
          <w:b/>
          <w:bCs/>
        </w:rPr>
        <w:t xml:space="preserve">8) </w:t>
      </w:r>
      <w:r w:rsidR="00B5150B" w:rsidRPr="00A358CD">
        <w:rPr>
          <w:b/>
          <w:bCs/>
        </w:rPr>
        <w:t xml:space="preserve">Amount </w:t>
      </w:r>
      <w:r w:rsidRPr="00A358CD">
        <w:rPr>
          <w:b/>
          <w:bCs/>
        </w:rPr>
        <w:t>of programmatic request</w:t>
      </w:r>
      <w:r w:rsidR="00B5150B" w:rsidRPr="00A358CD">
        <w:rPr>
          <w:b/>
          <w:bCs/>
        </w:rPr>
        <w:t xml:space="preserve"> for FY </w:t>
      </w:r>
      <w:r w:rsidR="009A607B" w:rsidRPr="00A358CD">
        <w:rPr>
          <w:b/>
          <w:bCs/>
        </w:rPr>
        <w:t>20</w:t>
      </w:r>
      <w:r w:rsidR="00E157DE">
        <w:rPr>
          <w:b/>
          <w:bCs/>
        </w:rPr>
        <w:t>20</w:t>
      </w:r>
      <w:r w:rsidR="00B5150B" w:rsidRPr="00A358CD">
        <w:rPr>
          <w:b/>
          <w:bCs/>
        </w:rPr>
        <w:t>:</w:t>
      </w:r>
      <w:r w:rsidR="00736C73">
        <w:rPr>
          <w:b/>
          <w:bCs/>
        </w:rPr>
        <w:t xml:space="preserve"> </w:t>
      </w:r>
      <w:r w:rsidR="00736C73" w:rsidRPr="00421F3E">
        <w:rPr>
          <w:bCs/>
        </w:rPr>
        <w:t>$</w:t>
      </w:r>
      <w:r w:rsidR="006406FC">
        <w:rPr>
          <w:bCs/>
        </w:rPr>
        <w:t>75</w:t>
      </w:r>
      <w:r w:rsidR="00421F3E" w:rsidRPr="00421F3E">
        <w:rPr>
          <w:bCs/>
        </w:rPr>
        <w:t xml:space="preserve"> million. </w:t>
      </w:r>
    </w:p>
    <w:p w14:paraId="00EBD925" w14:textId="77777777" w:rsidR="00421F3E" w:rsidRPr="00A358CD" w:rsidRDefault="00421F3E" w:rsidP="00B5150B">
      <w:pPr>
        <w:rPr>
          <w:b/>
          <w:bCs/>
        </w:rPr>
      </w:pPr>
    </w:p>
    <w:p w14:paraId="72F60514" w14:textId="1E52BEA2" w:rsidR="00421F3E" w:rsidRDefault="00AD5E6C" w:rsidP="00421F3E">
      <w:pPr>
        <w:rPr>
          <w:szCs w:val="21"/>
        </w:rPr>
      </w:pPr>
      <w:r w:rsidRPr="00B62555">
        <w:rPr>
          <w:b/>
        </w:rPr>
        <w:t>9) Description of program request:</w:t>
      </w:r>
      <w:r w:rsidR="00421F3E" w:rsidRPr="00421F3E">
        <w:rPr>
          <w:szCs w:val="21"/>
        </w:rPr>
        <w:t xml:space="preserve"> </w:t>
      </w:r>
      <w:r w:rsidR="00421F3E">
        <w:rPr>
          <w:szCs w:val="21"/>
        </w:rPr>
        <w:t xml:space="preserve">RPE formula grants, administered by the CDC Injury Center, provide essential funding to states and territories to support rape prevention and education programs conducted by rape crisis centers, state sexual assault coalitions, and other public and private nonprofit entities. </w:t>
      </w:r>
      <w:r w:rsidR="00732EC1">
        <w:rPr>
          <w:szCs w:val="21"/>
        </w:rPr>
        <w:t xml:space="preserve">The RPE program engages boys and men as partners, supports interdisciplinary research collaborations, fosters cross-cultural approaches to prevention, promotes healthy relationships, and funds the critically important National Sexual Violence Resource Center. </w:t>
      </w:r>
    </w:p>
    <w:p w14:paraId="632DC9A6" w14:textId="77777777" w:rsidR="00AD5E6C" w:rsidRDefault="00AD5E6C" w:rsidP="00AF5DFF">
      <w:pPr>
        <w:rPr>
          <w:b/>
        </w:rPr>
      </w:pPr>
    </w:p>
    <w:p w14:paraId="6E9DD492" w14:textId="239154A8" w:rsidR="00D421B6" w:rsidRPr="00DF4064" w:rsidRDefault="00AD5E6C" w:rsidP="00D421B6">
      <w:pPr>
        <w:jc w:val="both"/>
      </w:pPr>
      <w:r>
        <w:rPr>
          <w:b/>
        </w:rPr>
        <w:t>10</w:t>
      </w:r>
      <w:r w:rsidR="00AF5DFF" w:rsidRPr="00A358CD">
        <w:rPr>
          <w:b/>
        </w:rPr>
        <w:t xml:space="preserve">) </w:t>
      </w:r>
      <w:r w:rsidR="00B62555">
        <w:rPr>
          <w:b/>
        </w:rPr>
        <w:t>J</w:t>
      </w:r>
      <w:r w:rsidR="00AF5DFF" w:rsidRPr="00A358CD">
        <w:rPr>
          <w:b/>
        </w:rPr>
        <w:t>ustification for use of federal taxpayer dollars:</w:t>
      </w:r>
      <w:r w:rsidR="00421F3E">
        <w:rPr>
          <w:b/>
        </w:rPr>
        <w:t xml:space="preserve"> </w:t>
      </w:r>
      <w:r w:rsidR="00111E00" w:rsidRPr="00111E00">
        <w:t>The RPE Program strengthens sexual violence prevention efforts at the state and local levels.</w:t>
      </w:r>
      <w:r w:rsidR="00111E00">
        <w:rPr>
          <w:b/>
        </w:rPr>
        <w:t xml:space="preserve"> </w:t>
      </w:r>
      <w:r w:rsidR="00D65423" w:rsidRPr="00D65423">
        <w:t>High profile cases of sexual assault on campuses, our military bases, military academies, and professional sports have resulted in unprecedented media attention</w:t>
      </w:r>
      <w:r w:rsidR="00BE4E18">
        <w:t xml:space="preserve"> resulting </w:t>
      </w:r>
      <w:r w:rsidR="00D65423" w:rsidRPr="00D65423">
        <w:t>in a tremendous increase in sexual assault survivors seeking assistance from local rape crisis center</w:t>
      </w:r>
      <w:r w:rsidR="00732EC1">
        <w:t>s</w:t>
      </w:r>
      <w:r w:rsidR="00D65423" w:rsidRPr="00D65423">
        <w:t xml:space="preserve">, and </w:t>
      </w:r>
      <w:r w:rsidR="00BE4E18">
        <w:t xml:space="preserve">opportunities from </w:t>
      </w:r>
      <w:r w:rsidR="00D65423" w:rsidRPr="00D65423">
        <w:t>educators and community organizations requesting prevention and training services.</w:t>
      </w:r>
      <w:r w:rsidR="00D65423">
        <w:rPr>
          <w:b/>
        </w:rPr>
        <w:t xml:space="preserve"> </w:t>
      </w:r>
      <w:r w:rsidR="00D421B6" w:rsidRPr="00DF4064">
        <w:t xml:space="preserve">According to </w:t>
      </w:r>
      <w:r w:rsidR="00734543">
        <w:t xml:space="preserve">2015 data from the CDC’s </w:t>
      </w:r>
      <w:r w:rsidR="00D421B6" w:rsidRPr="00DF4064">
        <w:t>National Intimate Partner and Sexual Violence Survey, one in five women have been the victim of rape or attempted rape. The CDC study confirmed that the impacts on society are enormous.  Over 80% of women who were victimized experienced significant short and long-term impacts related to the violence such as Post-Traumatic Stress Disorder (PTSD), injury (42%) and missed time at work or school (28%).  And, the CDC report shows that most rape and partner violence is experienced before the age of 2</w:t>
      </w:r>
      <w:r w:rsidR="00D65423">
        <w:t>5</w:t>
      </w:r>
      <w:r w:rsidR="00D421B6" w:rsidRPr="00DF4064">
        <w:t>, highlighting the importance of preventing this violence before it occurs.</w:t>
      </w:r>
      <w:r w:rsidR="006406FC">
        <w:t xml:space="preserve"> According to 2017 data from the federal government, the lifetime cost rape per victim is</w:t>
      </w:r>
      <w:r w:rsidR="004C2ED2">
        <w:t xml:space="preserve"> </w:t>
      </w:r>
      <w:r w:rsidR="006406FC">
        <w:t xml:space="preserve">$122,461. </w:t>
      </w:r>
    </w:p>
    <w:p w14:paraId="37F0DB20" w14:textId="77777777" w:rsidR="00AF5DFF" w:rsidRPr="00A358CD" w:rsidRDefault="00AF5DFF" w:rsidP="00AF5DFF"/>
    <w:p w14:paraId="2E133EA8" w14:textId="77777777" w:rsidR="00B5150B" w:rsidRPr="00A358CD" w:rsidRDefault="00AF5DFF" w:rsidP="00B5150B">
      <w:r w:rsidRPr="00A358CD">
        <w:rPr>
          <w:b/>
          <w:bCs/>
        </w:rPr>
        <w:t>1</w:t>
      </w:r>
      <w:r w:rsidR="00B62555">
        <w:rPr>
          <w:b/>
          <w:bCs/>
        </w:rPr>
        <w:t>1</w:t>
      </w:r>
      <w:r w:rsidRPr="00A358CD">
        <w:rPr>
          <w:b/>
          <w:bCs/>
        </w:rPr>
        <w:t xml:space="preserve">) </w:t>
      </w:r>
      <w:r w:rsidR="00B5150B" w:rsidRPr="00A358CD">
        <w:rPr>
          <w:b/>
          <w:bCs/>
        </w:rPr>
        <w:t>Bill / Report language required (if any):</w:t>
      </w:r>
    </w:p>
    <w:p w14:paraId="33577951" w14:textId="77777777" w:rsidR="00B5150B" w:rsidRPr="00A358CD" w:rsidRDefault="00B5150B" w:rsidP="00B5150B">
      <w:r w:rsidRPr="00A358CD">
        <w:rPr>
          <w:sz w:val="19"/>
          <w:szCs w:val="19"/>
        </w:rPr>
        <w:t>Please keep language as short and concise as possible.</w:t>
      </w:r>
    </w:p>
    <w:p w14:paraId="6FF06F08" w14:textId="196983D4" w:rsidR="002962CE" w:rsidRPr="00B12798" w:rsidRDefault="00B12798" w:rsidP="00B12798">
      <w:pPr>
        <w:spacing w:before="100" w:beforeAutospacing="1" w:after="100" w:afterAutospacing="1"/>
        <w:rPr>
          <w:i/>
          <w:iCs/>
          <w:sz w:val="22"/>
          <w:szCs w:val="22"/>
        </w:rPr>
      </w:pPr>
      <w:r w:rsidRPr="00B12798">
        <w:rPr>
          <w:i/>
          <w:iCs/>
          <w:sz w:val="22"/>
          <w:szCs w:val="22"/>
        </w:rPr>
        <w:t xml:space="preserve">In granting funds to states, the Secretary shall set forth procedures designed to ensure meaningful involvement of the State or territorial sexual assault coalitions and representatives from underserved communities in the application for and implementation of funding. </w:t>
      </w:r>
      <w:bookmarkStart w:id="0" w:name="substructure-location_c"/>
      <w:bookmarkEnd w:id="0"/>
      <w:r w:rsidRPr="00B12798">
        <w:rPr>
          <w:i/>
          <w:iCs/>
          <w:sz w:val="22"/>
          <w:szCs w:val="22"/>
        </w:rPr>
        <w:t>Of the total amount made available under this subsection in each fiscal year, not less than 15% shall be available to state, territorial and tribal sexual assault coalitions for the purposes of coordinating and providing prevention activities, providing assistance to prevention programs, and collaborating and coordinating with federal, state, and local entities engaged in sexual violence prevention. From amounts appropriated for grants under this subsection for each fiscal year</w:t>
      </w:r>
      <w:bookmarkStart w:id="1" w:name="substructure-location_d_3_A"/>
      <w:bookmarkEnd w:id="1"/>
      <w:r w:rsidRPr="00B12798">
        <w:rPr>
          <w:i/>
          <w:iCs/>
          <w:sz w:val="22"/>
          <w:szCs w:val="22"/>
        </w:rPr>
        <w:t xml:space="preserve"> not less than 10 percent of the funds shall be available for grants to tribal sexual assault coalitions; and</w:t>
      </w:r>
      <w:bookmarkStart w:id="2" w:name="substructure-location_d_3_B"/>
      <w:bookmarkEnd w:id="2"/>
      <w:r w:rsidRPr="00B12798">
        <w:rPr>
          <w:i/>
          <w:iCs/>
          <w:sz w:val="22"/>
          <w:szCs w:val="22"/>
        </w:rPr>
        <w:t xml:space="preserve"> the remaining funds shall be available for grants to State and territorial coalitions, and the Attorney General shall allocate an amount equal to 1/56 of the amounts so appropriated to each of those State and territorial coalitions. </w:t>
      </w:r>
    </w:p>
    <w:p w14:paraId="75E07672" w14:textId="52B39331" w:rsidR="00B5150B" w:rsidRDefault="00AF5DFF" w:rsidP="00B5150B">
      <w:pPr>
        <w:rPr>
          <w:bCs/>
        </w:rPr>
      </w:pPr>
      <w:r w:rsidRPr="00A358CD">
        <w:rPr>
          <w:b/>
          <w:bCs/>
        </w:rPr>
        <w:t>1</w:t>
      </w:r>
      <w:r w:rsidR="00B62555">
        <w:rPr>
          <w:b/>
          <w:bCs/>
        </w:rPr>
        <w:t>2</w:t>
      </w:r>
      <w:r w:rsidRPr="00A358CD">
        <w:rPr>
          <w:b/>
          <w:bCs/>
        </w:rPr>
        <w:t xml:space="preserve">) </w:t>
      </w:r>
      <w:r w:rsidR="00B5150B" w:rsidRPr="00A358CD">
        <w:rPr>
          <w:b/>
          <w:bCs/>
        </w:rPr>
        <w:t xml:space="preserve">Amount/policy included specifically for this item in the President's budget request for </w:t>
      </w:r>
      <w:r w:rsidR="00B5150B" w:rsidRPr="00E5497A">
        <w:rPr>
          <w:b/>
          <w:bCs/>
        </w:rPr>
        <w:t>FY </w:t>
      </w:r>
      <w:r w:rsidR="009A607B" w:rsidRPr="00E5497A">
        <w:rPr>
          <w:b/>
          <w:bCs/>
        </w:rPr>
        <w:t>20</w:t>
      </w:r>
      <w:r w:rsidR="004C2ED2">
        <w:rPr>
          <w:b/>
          <w:bCs/>
        </w:rPr>
        <w:t>22</w:t>
      </w:r>
      <w:r w:rsidR="00B5150B" w:rsidRPr="00D421B6">
        <w:rPr>
          <w:bCs/>
        </w:rPr>
        <w:t>:</w:t>
      </w:r>
      <w:r w:rsidR="007D30D8">
        <w:rPr>
          <w:bCs/>
        </w:rPr>
        <w:t xml:space="preserve"> </w:t>
      </w:r>
    </w:p>
    <w:p w14:paraId="4E22B290" w14:textId="0A647D8D" w:rsidR="004C2ED2" w:rsidRPr="00D421B6" w:rsidRDefault="004C2ED2" w:rsidP="00B5150B">
      <w:r>
        <w:rPr>
          <w:bCs/>
        </w:rPr>
        <w:t>Unknown</w:t>
      </w:r>
    </w:p>
    <w:p w14:paraId="3F2CED06" w14:textId="77777777" w:rsidR="00B5150B" w:rsidRPr="00A358CD" w:rsidRDefault="00B5150B" w:rsidP="00B5150B"/>
    <w:p w14:paraId="398DD187" w14:textId="77777777" w:rsidR="000F50C7" w:rsidRDefault="000F50C7" w:rsidP="00B5150B">
      <w:pPr>
        <w:rPr>
          <w:b/>
          <w:bCs/>
        </w:rPr>
      </w:pPr>
    </w:p>
    <w:p w14:paraId="10ABF36D" w14:textId="77777777" w:rsidR="00745CB2" w:rsidRPr="00A358CD" w:rsidRDefault="00AF5DFF" w:rsidP="00B5150B">
      <w:pPr>
        <w:rPr>
          <w:b/>
          <w:bCs/>
        </w:rPr>
      </w:pPr>
      <w:r w:rsidRPr="00A358CD">
        <w:rPr>
          <w:b/>
          <w:bCs/>
        </w:rPr>
        <w:t>1</w:t>
      </w:r>
      <w:r w:rsidR="00B62555">
        <w:rPr>
          <w:b/>
          <w:bCs/>
        </w:rPr>
        <w:t>3</w:t>
      </w:r>
      <w:r w:rsidRPr="00A358CD">
        <w:rPr>
          <w:b/>
          <w:bCs/>
        </w:rPr>
        <w:t xml:space="preserve">) </w:t>
      </w:r>
      <w:r w:rsidR="00B5150B" w:rsidRPr="00A358CD">
        <w:rPr>
          <w:b/>
          <w:bCs/>
        </w:rPr>
        <w:t>Federal funding</w:t>
      </w:r>
      <w:r w:rsidR="00745CB2" w:rsidRPr="00A358CD">
        <w:rPr>
          <w:b/>
          <w:bCs/>
        </w:rPr>
        <w:t xml:space="preserve"> history:</w:t>
      </w:r>
    </w:p>
    <w:p w14:paraId="2FA645BC" w14:textId="77777777" w:rsidR="00B5150B" w:rsidRDefault="00745CB2" w:rsidP="00B5150B">
      <w:pPr>
        <w:rPr>
          <w:bCs/>
          <w:sz w:val="19"/>
          <w:szCs w:val="19"/>
        </w:rPr>
      </w:pPr>
      <w:r w:rsidRPr="00A358CD">
        <w:rPr>
          <w:bCs/>
          <w:sz w:val="19"/>
          <w:szCs w:val="19"/>
        </w:rPr>
        <w:t>E.g. $100,000 in FY</w:t>
      </w:r>
      <w:r w:rsidR="00AF5DFF" w:rsidRPr="00A358CD">
        <w:rPr>
          <w:bCs/>
          <w:sz w:val="19"/>
          <w:szCs w:val="19"/>
        </w:rPr>
        <w:t>1</w:t>
      </w:r>
      <w:r w:rsidR="00AD5E6C">
        <w:rPr>
          <w:bCs/>
          <w:sz w:val="19"/>
          <w:szCs w:val="19"/>
        </w:rPr>
        <w:t>4</w:t>
      </w:r>
      <w:r w:rsidRPr="00A358CD">
        <w:rPr>
          <w:bCs/>
          <w:sz w:val="19"/>
          <w:szCs w:val="19"/>
        </w:rPr>
        <w:t>, $150,000 in FY</w:t>
      </w:r>
      <w:r w:rsidR="00AF5DFF" w:rsidRPr="00A358CD">
        <w:rPr>
          <w:bCs/>
          <w:sz w:val="19"/>
          <w:szCs w:val="19"/>
        </w:rPr>
        <w:t>13</w:t>
      </w:r>
      <w:r w:rsidRPr="00A358CD">
        <w:rPr>
          <w:bCs/>
          <w:sz w:val="19"/>
          <w:szCs w:val="19"/>
        </w:rPr>
        <w:t>.</w:t>
      </w:r>
      <w:r w:rsidR="00AF5DFF" w:rsidRPr="00A358CD">
        <w:rPr>
          <w:bCs/>
          <w:sz w:val="19"/>
          <w:szCs w:val="19"/>
        </w:rPr>
        <w:t xml:space="preserve"> Please include the </w:t>
      </w:r>
      <w:r w:rsidR="00AF5DFF" w:rsidRPr="00A358CD">
        <w:rPr>
          <w:bCs/>
          <w:sz w:val="19"/>
          <w:szCs w:val="19"/>
          <w:u w:val="single"/>
        </w:rPr>
        <w:t>complete</w:t>
      </w:r>
      <w:r w:rsidR="00AF5DFF" w:rsidRPr="00A358CD">
        <w:rPr>
          <w:bCs/>
          <w:sz w:val="19"/>
          <w:szCs w:val="19"/>
        </w:rPr>
        <w:t xml:space="preserve"> funding history.</w:t>
      </w:r>
    </w:p>
    <w:p w14:paraId="18CE0C6D" w14:textId="77777777" w:rsidR="00D421B6" w:rsidRDefault="00D421B6" w:rsidP="00B5150B">
      <w:pPr>
        <w:rPr>
          <w:bCs/>
          <w:sz w:val="19"/>
          <w:szCs w:val="19"/>
        </w:rPr>
      </w:pPr>
    </w:p>
    <w:p w14:paraId="33BF5DE2" w14:textId="41875CA7" w:rsidR="00D421B6" w:rsidRPr="0037654F" w:rsidRDefault="00D421B6" w:rsidP="00B5150B">
      <w:r w:rsidRPr="0037654F">
        <w:t>FY 2008 $42.1 million; FY 2009 $42.5 million; FY 2010 $42.6 million; FY 2</w:t>
      </w:r>
      <w:r w:rsidR="009C6D1C" w:rsidRPr="0037654F">
        <w:t>011 $39.5 million; FY 2012 41.7</w:t>
      </w:r>
      <w:r w:rsidRPr="0037654F">
        <w:t xml:space="preserve"> million</w:t>
      </w:r>
      <w:r w:rsidR="003A39C8">
        <w:t xml:space="preserve"> reduced to $39.4 million in sequestration</w:t>
      </w:r>
      <w:r w:rsidRPr="0037654F">
        <w:t>; FY 2013 $3</w:t>
      </w:r>
      <w:r w:rsidR="009C6D1C" w:rsidRPr="0037654F">
        <w:t>9</w:t>
      </w:r>
      <w:r w:rsidRPr="0037654F">
        <w:t>.</w:t>
      </w:r>
      <w:r w:rsidR="009C6D1C" w:rsidRPr="0037654F">
        <w:t>4</w:t>
      </w:r>
      <w:r w:rsidRPr="0037654F">
        <w:t xml:space="preserve"> million</w:t>
      </w:r>
      <w:r w:rsidR="009C6D1C" w:rsidRPr="0037654F">
        <w:t xml:space="preserve"> reduced</w:t>
      </w:r>
      <w:r w:rsidR="00D65423">
        <w:t xml:space="preserve"> to </w:t>
      </w:r>
      <w:r w:rsidR="009C6D1C" w:rsidRPr="0037654F">
        <w:t>$38.3 million</w:t>
      </w:r>
      <w:r w:rsidR="003A39C8">
        <w:t xml:space="preserve"> in sequestration</w:t>
      </w:r>
      <w:r w:rsidRPr="0037654F">
        <w:t>; FY 2014 $38 million</w:t>
      </w:r>
      <w:r w:rsidR="00D65423">
        <w:t xml:space="preserve">; FY </w:t>
      </w:r>
      <w:r w:rsidR="00732EC1">
        <w:t>20</w:t>
      </w:r>
      <w:r w:rsidR="00D65423">
        <w:t>15 $38.8 million</w:t>
      </w:r>
      <w:r w:rsidR="00C515B0">
        <w:t xml:space="preserve">; </w:t>
      </w:r>
      <w:r w:rsidR="00E5497A">
        <w:t xml:space="preserve">FY 2016 </w:t>
      </w:r>
      <w:r w:rsidR="00C515B0">
        <w:t>$</w:t>
      </w:r>
      <w:r w:rsidR="00E5497A">
        <w:t>44.4 million</w:t>
      </w:r>
      <w:r w:rsidR="00507948">
        <w:t>; FY 2017 $44.4; FY 2018 $</w:t>
      </w:r>
      <w:r w:rsidR="006406FC">
        <w:t xml:space="preserve">49.4 </w:t>
      </w:r>
      <w:r w:rsidR="00507948">
        <w:t>million</w:t>
      </w:r>
      <w:r w:rsidRPr="0037654F">
        <w:t>.</w:t>
      </w:r>
      <w:r w:rsidR="009C6D1C" w:rsidRPr="0037654F">
        <w:t xml:space="preserve"> </w:t>
      </w:r>
      <w:r w:rsidR="006406FC">
        <w:t xml:space="preserve">FY 2019 $49.4 million. </w:t>
      </w:r>
      <w:r w:rsidR="00B12798">
        <w:t xml:space="preserve">FY 2020 $50.75 million. </w:t>
      </w:r>
      <w:r w:rsidR="00EE4E05">
        <w:t xml:space="preserve">FY 2021 $51.75 million. </w:t>
      </w:r>
      <w:r w:rsidR="009C6D1C" w:rsidRPr="0037654F">
        <w:t>VAWA 2013 reauthoriz</w:t>
      </w:r>
      <w:r w:rsidR="002E5BE9">
        <w:t xml:space="preserve">ed RPE to </w:t>
      </w:r>
      <w:r w:rsidR="009C6D1C" w:rsidRPr="0037654F">
        <w:t>$50 million.</w:t>
      </w:r>
    </w:p>
    <w:p w14:paraId="4F8167FD" w14:textId="77777777" w:rsidR="00B5150B" w:rsidRPr="0037654F" w:rsidRDefault="00B5150B" w:rsidP="00B5150B"/>
    <w:p w14:paraId="327F3A4A" w14:textId="77777777" w:rsidR="00B5150B" w:rsidRPr="00A358CD" w:rsidRDefault="00B5150B" w:rsidP="00B5150B"/>
    <w:p w14:paraId="55EBF981" w14:textId="77777777" w:rsidR="00B5150B" w:rsidRDefault="00791809" w:rsidP="00B5150B">
      <w:pPr>
        <w:rPr>
          <w:b/>
        </w:rPr>
      </w:pPr>
      <w:r w:rsidRPr="00A358CD">
        <w:rPr>
          <w:b/>
        </w:rPr>
        <w:t>1</w:t>
      </w:r>
      <w:r w:rsidR="00B62555">
        <w:rPr>
          <w:b/>
        </w:rPr>
        <w:t>4</w:t>
      </w:r>
      <w:r w:rsidRPr="00A358CD">
        <w:rPr>
          <w:b/>
        </w:rPr>
        <w:t xml:space="preserve">) </w:t>
      </w:r>
      <w:r w:rsidR="003E477A">
        <w:rPr>
          <w:b/>
        </w:rPr>
        <w:t>If</w:t>
      </w:r>
      <w:r w:rsidR="00BA3AE5" w:rsidRPr="00A358CD">
        <w:rPr>
          <w:b/>
        </w:rPr>
        <w:t xml:space="preserve"> </w:t>
      </w:r>
      <w:r w:rsidR="0037126B" w:rsidRPr="00A358CD">
        <w:rPr>
          <w:b/>
        </w:rPr>
        <w:t xml:space="preserve">this </w:t>
      </w:r>
      <w:r w:rsidRPr="00A358CD">
        <w:rPr>
          <w:b/>
        </w:rPr>
        <w:t>request</w:t>
      </w:r>
      <w:r w:rsidR="0037126B" w:rsidRPr="00A358CD">
        <w:rPr>
          <w:b/>
        </w:rPr>
        <w:t xml:space="preserve"> received Congressional appropriations in </w:t>
      </w:r>
      <w:r w:rsidR="00551BE0" w:rsidRPr="00A358CD">
        <w:rPr>
          <w:b/>
        </w:rPr>
        <w:t>previous years</w:t>
      </w:r>
      <w:r w:rsidR="00BA3AE5" w:rsidRPr="00A358CD">
        <w:rPr>
          <w:b/>
        </w:rPr>
        <w:t xml:space="preserve">, </w:t>
      </w:r>
      <w:r w:rsidR="00551BE0" w:rsidRPr="00A358CD">
        <w:rPr>
          <w:b/>
        </w:rPr>
        <w:t xml:space="preserve">please </w:t>
      </w:r>
      <w:r w:rsidR="001A1685" w:rsidRPr="00A358CD">
        <w:rPr>
          <w:b/>
        </w:rPr>
        <w:t xml:space="preserve">list the fiscal year </w:t>
      </w:r>
      <w:r w:rsidR="001A1685" w:rsidRPr="00AD5E6C">
        <w:rPr>
          <w:b/>
          <w:u w:val="single"/>
        </w:rPr>
        <w:t>and</w:t>
      </w:r>
      <w:r w:rsidR="001A1685" w:rsidRPr="00A358CD">
        <w:rPr>
          <w:b/>
        </w:rPr>
        <w:t xml:space="preserve"> </w:t>
      </w:r>
      <w:r w:rsidR="00551BE0" w:rsidRPr="00A358CD">
        <w:rPr>
          <w:b/>
        </w:rPr>
        <w:t xml:space="preserve">provide </w:t>
      </w:r>
      <w:r w:rsidR="0037126B" w:rsidRPr="00A358CD">
        <w:rPr>
          <w:b/>
        </w:rPr>
        <w:t>the exact</w:t>
      </w:r>
      <w:r w:rsidR="00551BE0" w:rsidRPr="00A358CD">
        <w:rPr>
          <w:b/>
        </w:rPr>
        <w:t xml:space="preserve"> report </w:t>
      </w:r>
      <w:r w:rsidR="0037126B" w:rsidRPr="00A358CD">
        <w:rPr>
          <w:b/>
        </w:rPr>
        <w:t xml:space="preserve">or bill </w:t>
      </w:r>
      <w:r w:rsidR="00551BE0" w:rsidRPr="00A358CD">
        <w:rPr>
          <w:b/>
        </w:rPr>
        <w:t>language as it appears in most recent House, Senate</w:t>
      </w:r>
      <w:r w:rsidR="00BA3AE5" w:rsidRPr="00A358CD">
        <w:rPr>
          <w:b/>
        </w:rPr>
        <w:t>,</w:t>
      </w:r>
      <w:r w:rsidR="00551BE0" w:rsidRPr="00A358CD">
        <w:rPr>
          <w:b/>
        </w:rPr>
        <w:t xml:space="preserve"> or Conference report:</w:t>
      </w:r>
    </w:p>
    <w:p w14:paraId="58CFB4C9" w14:textId="77777777" w:rsidR="009C6D1C" w:rsidRDefault="009C6D1C" w:rsidP="00B5150B">
      <w:pPr>
        <w:rPr>
          <w:b/>
        </w:rPr>
      </w:pPr>
    </w:p>
    <w:p w14:paraId="1FF24161" w14:textId="74D3FC5B" w:rsidR="006406FC" w:rsidRPr="006200C9" w:rsidRDefault="006406FC" w:rsidP="006406FC">
      <w:pPr>
        <w:rPr>
          <w:rFonts w:ascii="Droif Serif" w:hAnsi="Droif Serif" w:cs="Calibri"/>
          <w:bCs/>
          <w:i/>
          <w:iCs/>
          <w:color w:val="000000"/>
          <w:sz w:val="20"/>
          <w:szCs w:val="20"/>
        </w:rPr>
      </w:pPr>
      <w:r w:rsidRPr="006200C9">
        <w:rPr>
          <w:rFonts w:ascii="Droif Serif" w:hAnsi="Droif Serif" w:cs="Calibri"/>
          <w:bCs/>
          <w:i/>
          <w:iCs/>
          <w:color w:val="000000"/>
          <w:sz w:val="20"/>
          <w:szCs w:val="20"/>
        </w:rPr>
        <w:t xml:space="preserve">At least </w:t>
      </w:r>
      <w:r>
        <w:rPr>
          <w:rFonts w:ascii="Droif Serif" w:hAnsi="Droif Serif" w:cs="Calibri"/>
          <w:bCs/>
          <w:i/>
          <w:iCs/>
          <w:color w:val="000000"/>
          <w:sz w:val="20"/>
          <w:szCs w:val="20"/>
        </w:rPr>
        <w:t>75</w:t>
      </w:r>
      <w:r w:rsidRPr="006200C9">
        <w:rPr>
          <w:rFonts w:ascii="Droif Serif" w:hAnsi="Droif Serif" w:cs="Calibri"/>
          <w:bCs/>
          <w:i/>
          <w:iCs/>
          <w:color w:val="000000"/>
          <w:sz w:val="20"/>
          <w:szCs w:val="20"/>
        </w:rPr>
        <w:t>% of the funds appropriated for the Rape Prevention &amp; Education Program must go to states for the purpose of local and state rape prevention activities.</w:t>
      </w:r>
    </w:p>
    <w:p w14:paraId="3ABA4846" w14:textId="77777777" w:rsidR="00551BE0" w:rsidRPr="00A358CD" w:rsidRDefault="00551BE0" w:rsidP="00B5150B">
      <w:pPr>
        <w:rPr>
          <w:b/>
        </w:rPr>
      </w:pPr>
    </w:p>
    <w:p w14:paraId="17737C59" w14:textId="77777777" w:rsidR="00AD5E6C" w:rsidRDefault="00AD5E6C" w:rsidP="00AD5E6C">
      <w:pPr>
        <w:rPr>
          <w:b/>
          <w:bCs/>
        </w:rPr>
      </w:pPr>
      <w:r w:rsidRPr="00B62555">
        <w:rPr>
          <w:b/>
          <w:bCs/>
        </w:rPr>
        <w:t>1</w:t>
      </w:r>
      <w:r w:rsidR="00B62555">
        <w:rPr>
          <w:b/>
          <w:bCs/>
        </w:rPr>
        <w:t>5</w:t>
      </w:r>
      <w:r w:rsidRPr="00B62555">
        <w:rPr>
          <w:b/>
          <w:bCs/>
        </w:rPr>
        <w:t>) Is this request being submitted by other Members? If so, please provide the name of each Member that will be submitting the request:</w:t>
      </w:r>
      <w:r w:rsidRPr="00A358CD">
        <w:rPr>
          <w:b/>
          <w:bCs/>
        </w:rPr>
        <w:t xml:space="preserve">  </w:t>
      </w:r>
    </w:p>
    <w:p w14:paraId="447630C8" w14:textId="77777777" w:rsidR="00507948" w:rsidRDefault="00507948" w:rsidP="00AD5E6C">
      <w:pPr>
        <w:rPr>
          <w:b/>
          <w:bCs/>
        </w:rPr>
      </w:pPr>
    </w:p>
    <w:p w14:paraId="053A4951" w14:textId="77777777" w:rsidR="00507948" w:rsidRPr="00507948" w:rsidRDefault="00507948" w:rsidP="00AD5E6C">
      <w:pPr>
        <w:rPr>
          <w:bCs/>
        </w:rPr>
      </w:pPr>
      <w:r>
        <w:rPr>
          <w:bCs/>
        </w:rPr>
        <w:t>Unknown</w:t>
      </w:r>
    </w:p>
    <w:p w14:paraId="281B680B" w14:textId="77777777" w:rsidR="00AD5E6C" w:rsidRDefault="00AD5E6C" w:rsidP="00B5150B">
      <w:pPr>
        <w:rPr>
          <w:b/>
          <w:bCs/>
        </w:rPr>
      </w:pPr>
    </w:p>
    <w:p w14:paraId="3E7329A4" w14:textId="77777777" w:rsidR="00AD5E6C" w:rsidRDefault="00AD5E6C" w:rsidP="00B5150B">
      <w:pPr>
        <w:rPr>
          <w:b/>
          <w:bCs/>
        </w:rPr>
      </w:pPr>
    </w:p>
    <w:p w14:paraId="63114288" w14:textId="77777777" w:rsidR="00745CB2" w:rsidRPr="00A358CD" w:rsidRDefault="00791809" w:rsidP="00B5150B">
      <w:pPr>
        <w:rPr>
          <w:b/>
          <w:bCs/>
        </w:rPr>
      </w:pPr>
      <w:r w:rsidRPr="00A358CD">
        <w:rPr>
          <w:b/>
          <w:bCs/>
        </w:rPr>
        <w:t>1</w:t>
      </w:r>
      <w:r w:rsidR="00B62555">
        <w:rPr>
          <w:b/>
          <w:bCs/>
        </w:rPr>
        <w:t>6</w:t>
      </w:r>
      <w:r w:rsidRPr="00A358CD">
        <w:rPr>
          <w:b/>
          <w:bCs/>
        </w:rPr>
        <w:t xml:space="preserve">) </w:t>
      </w:r>
      <w:r w:rsidR="00B5150B" w:rsidRPr="00A358CD">
        <w:rPr>
          <w:b/>
          <w:bCs/>
        </w:rPr>
        <w:t xml:space="preserve">Other Comments/Misc. information?  </w:t>
      </w:r>
    </w:p>
    <w:p w14:paraId="28323FF6" w14:textId="77777777" w:rsidR="00B5150B" w:rsidRPr="00A358CD" w:rsidRDefault="00B5150B" w:rsidP="00B5150B">
      <w:r w:rsidRPr="00A358CD">
        <w:rPr>
          <w:sz w:val="19"/>
          <w:szCs w:val="19"/>
        </w:rPr>
        <w:t>Please attach separate sheets as needed.</w:t>
      </w:r>
    </w:p>
    <w:p w14:paraId="2ACC9111" w14:textId="77777777" w:rsidR="00751B60" w:rsidRPr="00A358CD" w:rsidRDefault="00751B60" w:rsidP="00B5150B">
      <w:pPr>
        <w:rPr>
          <w:i/>
        </w:rPr>
      </w:pPr>
    </w:p>
    <w:p w14:paraId="04E604B5" w14:textId="77777777" w:rsidR="00F74C1C" w:rsidRDefault="00111E00" w:rsidP="00E5497A">
      <w:pPr>
        <w:autoSpaceDE w:val="0"/>
        <w:autoSpaceDN w:val="0"/>
      </w:pPr>
      <w:r>
        <w:t xml:space="preserve">The RPE program supports implementation of proven, culturally relevant rape prevention and education activities. Rape and other forms of sexual violence are preventable. </w:t>
      </w:r>
      <w:r w:rsidR="009C6D1C">
        <w:t xml:space="preserve">Beginning in FY 2014, a new </w:t>
      </w:r>
      <w:r w:rsidR="00C32DCB">
        <w:t xml:space="preserve">five-year </w:t>
      </w:r>
      <w:r w:rsidR="009C6D1C">
        <w:t xml:space="preserve">Rape Prevention and Education </w:t>
      </w:r>
      <w:r w:rsidR="00E5497A">
        <w:t>p</w:t>
      </w:r>
      <w:r w:rsidR="009C6D1C">
        <w:t>rogram funding formula w</w:t>
      </w:r>
      <w:r w:rsidR="00732EC1">
        <w:t>as</w:t>
      </w:r>
      <w:r w:rsidR="009C6D1C">
        <w:t xml:space="preserve"> implemented based on language in VAWA 2013. While the formula provides a base funding of $150,000 for all 50 states, Washington, DC and Puerto Rico, and </w:t>
      </w:r>
      <w:r w:rsidR="009C6D1C" w:rsidRPr="00E5497A">
        <w:t>$</w:t>
      </w:r>
      <w:r w:rsidR="00E5497A" w:rsidRPr="00E5497A">
        <w:t xml:space="preserve">35,000 </w:t>
      </w:r>
      <w:r w:rsidR="009C6D1C">
        <w:t>for territories, it reduce</w:t>
      </w:r>
      <w:r>
        <w:t>d</w:t>
      </w:r>
      <w:r w:rsidR="009C6D1C">
        <w:t xml:space="preserve"> the funding provided to large states. </w:t>
      </w:r>
    </w:p>
    <w:p w14:paraId="074F4AD4" w14:textId="77777777" w:rsidR="00F74C1C" w:rsidRDefault="00F74C1C" w:rsidP="00E5497A">
      <w:pPr>
        <w:autoSpaceDE w:val="0"/>
        <w:autoSpaceDN w:val="0"/>
      </w:pPr>
    </w:p>
    <w:p w14:paraId="07F66DE7" w14:textId="7F4AE1D0" w:rsidR="00F74C1C" w:rsidRDefault="00F74C1C" w:rsidP="00E5497A">
      <w:pPr>
        <w:autoSpaceDE w:val="0"/>
        <w:autoSpaceDN w:val="0"/>
        <w:rPr>
          <w:w w:val="105"/>
        </w:rPr>
      </w:pPr>
      <w:r w:rsidRPr="00DF4064">
        <w:rPr>
          <w:spacing w:val="-3"/>
          <w:w w:val="105"/>
        </w:rPr>
        <w:t xml:space="preserve">High profile cases </w:t>
      </w:r>
      <w:r>
        <w:rPr>
          <w:spacing w:val="-3"/>
          <w:w w:val="105"/>
        </w:rPr>
        <w:t xml:space="preserve">have increased the demand for prevention and education beyond the current capacity of state sexual assault </w:t>
      </w:r>
      <w:r w:rsidRPr="00F74C1C">
        <w:rPr>
          <w:spacing w:val="-3"/>
          <w:w w:val="105"/>
        </w:rPr>
        <w:t xml:space="preserve">coalitions and local rape crisis centers. </w:t>
      </w:r>
      <w:r w:rsidR="004C2ED2">
        <w:rPr>
          <w:spacing w:val="-3"/>
          <w:w w:val="105"/>
        </w:rPr>
        <w:t>Almost 2/3</w:t>
      </w:r>
      <w:r w:rsidR="00B12798">
        <w:rPr>
          <w:spacing w:val="-3"/>
          <w:w w:val="105"/>
        </w:rPr>
        <w:t xml:space="preserve"> of </w:t>
      </w:r>
      <w:r w:rsidR="00507948">
        <w:rPr>
          <w:spacing w:val="-3"/>
          <w:w w:val="105"/>
        </w:rPr>
        <w:t>programs responding to a 20</w:t>
      </w:r>
      <w:r w:rsidR="004C2ED2">
        <w:rPr>
          <w:spacing w:val="-3"/>
          <w:w w:val="105"/>
        </w:rPr>
        <w:t>20</w:t>
      </w:r>
      <w:r w:rsidR="00507948">
        <w:rPr>
          <w:spacing w:val="-3"/>
          <w:w w:val="105"/>
        </w:rPr>
        <w:t xml:space="preserve"> survey by the National Alliance to End Sexual Violence had a</w:t>
      </w:r>
      <w:r w:rsidR="00B12798">
        <w:rPr>
          <w:spacing w:val="-3"/>
          <w:w w:val="105"/>
        </w:rPr>
        <w:t>n increased demand for services</w:t>
      </w:r>
      <w:r w:rsidR="00507948">
        <w:rPr>
          <w:spacing w:val="-3"/>
          <w:w w:val="105"/>
        </w:rPr>
        <w:t xml:space="preserve">. Many counties in the United States have no access to programs funded by RPE due to funding limitations. </w:t>
      </w:r>
      <w:r w:rsidRPr="00F74C1C">
        <w:rPr>
          <w:spacing w:val="-3"/>
          <w:w w:val="105"/>
        </w:rPr>
        <w:t xml:space="preserve">The media attention also points to the need for comprehensive community responses to sexual violence like those funded by RPE. Every community must </w:t>
      </w:r>
      <w:r w:rsidR="00D421B6" w:rsidRPr="00F74C1C">
        <w:rPr>
          <w:spacing w:val="-8"/>
          <w:w w:val="105"/>
        </w:rPr>
        <w:t xml:space="preserve">raise awareness of the problem of sexual assault, support efforts to prevent first-time perpetration and </w:t>
      </w:r>
      <w:r w:rsidR="00D421B6" w:rsidRPr="00F74C1C">
        <w:rPr>
          <w:spacing w:val="-7"/>
          <w:w w:val="105"/>
        </w:rPr>
        <w:t xml:space="preserve">victimization, and bring together diverse partners to develop, implement and evaluate statewide sexual </w:t>
      </w:r>
      <w:r w:rsidR="00D421B6" w:rsidRPr="00F74C1C">
        <w:rPr>
          <w:w w:val="105"/>
        </w:rPr>
        <w:t xml:space="preserve">assault prevention plans. </w:t>
      </w:r>
    </w:p>
    <w:p w14:paraId="13E2E3F4" w14:textId="77777777" w:rsidR="00BE4E18" w:rsidRPr="00DF4064" w:rsidRDefault="00BE4E18" w:rsidP="00E5497A">
      <w:pPr>
        <w:autoSpaceDE w:val="0"/>
        <w:autoSpaceDN w:val="0"/>
      </w:pPr>
    </w:p>
    <w:p w14:paraId="024FC17D" w14:textId="77777777" w:rsidR="003E477A" w:rsidRDefault="00D421B6" w:rsidP="00E5497A">
      <w:pPr>
        <w:rPr>
          <w:i/>
        </w:rPr>
      </w:pPr>
      <w:r w:rsidRPr="00DF4064">
        <w:t xml:space="preserve">We know that survivors will come forward as these discussions become more commonplace and we must have the resources to meet the education and prevention needs in the community. </w:t>
      </w:r>
      <w:r>
        <w:t>Victi</w:t>
      </w:r>
      <w:r w:rsidRPr="00DF4064">
        <w:t xml:space="preserve">ms deserve support, our young people deserve to grow up safely, and research tells us that </w:t>
      </w:r>
      <w:r w:rsidRPr="00DF4064">
        <w:lastRenderedPageBreak/>
        <w:t xml:space="preserve">appropriate and early intervention and prevention can mitigate the costs and consequences of sexual violence and prevent that violence from occurring in the first place.  The best way to prevent victimization is to prevent first time perpetration.  </w:t>
      </w:r>
      <w:r w:rsidR="00111E00">
        <w:t>CDC is working to build the evidence</w:t>
      </w:r>
      <w:r w:rsidR="00E5497A">
        <w:t>-</w:t>
      </w:r>
      <w:r w:rsidR="00111E00">
        <w:t>base</w:t>
      </w:r>
      <w:r w:rsidR="00E5497A">
        <w:t>d</w:t>
      </w:r>
      <w:r w:rsidR="00111E00">
        <w:t xml:space="preserve"> sexual violence prevention </w:t>
      </w:r>
      <w:r w:rsidR="00E5497A">
        <w:t xml:space="preserve">strategies </w:t>
      </w:r>
      <w:r w:rsidR="00111E00">
        <w:t>throughout the RPE program.</w:t>
      </w:r>
      <w:r w:rsidRPr="00DF4064">
        <w:t xml:space="preserve">  </w:t>
      </w:r>
    </w:p>
    <w:sectPr w:rsidR="003E477A" w:rsidSect="00065CFE">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FFEBD" w14:textId="77777777" w:rsidR="00DA2E72" w:rsidRDefault="00DA2E72">
      <w:r>
        <w:separator/>
      </w:r>
    </w:p>
  </w:endnote>
  <w:endnote w:type="continuationSeparator" w:id="0">
    <w:p w14:paraId="79B37090" w14:textId="77777777" w:rsidR="00DA2E72" w:rsidRDefault="00DA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f Serif">
    <w:altName w:val="Cambria"/>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DD627" w14:textId="77777777" w:rsidR="00FE0D76" w:rsidRPr="00A358CD" w:rsidRDefault="00FE0D76" w:rsidP="00FE0D76">
    <w:pPr>
      <w:pStyle w:val="Footer"/>
      <w:jc w:val="center"/>
    </w:pPr>
    <w:r w:rsidRPr="00A358CD">
      <w:t xml:space="preserve">Page </w:t>
    </w:r>
    <w:r w:rsidR="00F0739F">
      <w:fldChar w:fldCharType="begin"/>
    </w:r>
    <w:r w:rsidR="0029205D">
      <w:instrText xml:space="preserve"> PAGE </w:instrText>
    </w:r>
    <w:r w:rsidR="00F0739F">
      <w:fldChar w:fldCharType="separate"/>
    </w:r>
    <w:r w:rsidR="00507948">
      <w:rPr>
        <w:noProof/>
      </w:rPr>
      <w:t>1</w:t>
    </w:r>
    <w:r w:rsidR="00F0739F">
      <w:rPr>
        <w:noProof/>
      </w:rPr>
      <w:fldChar w:fldCharType="end"/>
    </w:r>
    <w:r w:rsidRPr="00A358CD">
      <w:t xml:space="preserve"> of </w:t>
    </w:r>
    <w:r w:rsidR="00393796">
      <w:rPr>
        <w:noProof/>
      </w:rPr>
      <w:fldChar w:fldCharType="begin"/>
    </w:r>
    <w:r w:rsidR="00393796">
      <w:rPr>
        <w:noProof/>
      </w:rPr>
      <w:instrText xml:space="preserve"> NUMPAGES </w:instrText>
    </w:r>
    <w:r w:rsidR="00393796">
      <w:rPr>
        <w:noProof/>
      </w:rPr>
      <w:fldChar w:fldCharType="separate"/>
    </w:r>
    <w:r w:rsidR="00507948">
      <w:rPr>
        <w:noProof/>
      </w:rPr>
      <w:t>4</w:t>
    </w:r>
    <w:r w:rsidR="0039379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D727A" w14:textId="77777777" w:rsidR="00DA2E72" w:rsidRDefault="00DA2E72">
      <w:r>
        <w:separator/>
      </w:r>
    </w:p>
  </w:footnote>
  <w:footnote w:type="continuationSeparator" w:id="0">
    <w:p w14:paraId="4239A809" w14:textId="77777777" w:rsidR="00DA2E72" w:rsidRDefault="00DA2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4810"/>
    <w:multiLevelType w:val="hybridMultilevel"/>
    <w:tmpl w:val="163653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721C"/>
    <w:multiLevelType w:val="hybridMultilevel"/>
    <w:tmpl w:val="C8BEA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154903"/>
    <w:multiLevelType w:val="hybridMultilevel"/>
    <w:tmpl w:val="DD8CD48C"/>
    <w:lvl w:ilvl="0" w:tplc="B02625FE">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9249AA"/>
    <w:multiLevelType w:val="singleLevel"/>
    <w:tmpl w:val="B3122FDC"/>
    <w:lvl w:ilvl="0">
      <w:start w:val="1"/>
      <w:numFmt w:val="decimal"/>
      <w:lvlText w:val="%1."/>
      <w:legacy w:legacy="1" w:legacySpace="0" w:legacyIndent="1"/>
      <w:lvlJc w:val="left"/>
      <w:pPr>
        <w:ind w:left="1" w:hanging="1"/>
      </w:pPr>
      <w:rPr>
        <w:rFonts w:ascii="Times New Roman" w:hAnsi="Times New Roman" w:hint="default"/>
      </w:rPr>
    </w:lvl>
  </w:abstractNum>
  <w:abstractNum w:abstractNumId="4" w15:restartNumberingAfterBreak="0">
    <w:nsid w:val="588E7BD5"/>
    <w:multiLevelType w:val="singleLevel"/>
    <w:tmpl w:val="605E6AD8"/>
    <w:lvl w:ilvl="0">
      <w:start w:val="7"/>
      <w:numFmt w:val="decimal"/>
      <w:lvlText w:val="%1."/>
      <w:legacy w:legacy="1" w:legacySpace="0" w:legacyIndent="1"/>
      <w:lvlJc w:val="left"/>
      <w:pPr>
        <w:ind w:left="1" w:hanging="1"/>
      </w:pPr>
      <w:rPr>
        <w:rFonts w:ascii="Times New Roman" w:hAnsi="Times New Roman" w:hint="default"/>
      </w:rPr>
    </w:lvl>
  </w:abstractNum>
  <w:abstractNum w:abstractNumId="5" w15:restartNumberingAfterBreak="0">
    <w:nsid w:val="74303019"/>
    <w:multiLevelType w:val="hybridMultilevel"/>
    <w:tmpl w:val="17BE58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2E3"/>
    <w:rsid w:val="00002535"/>
    <w:rsid w:val="00015F04"/>
    <w:rsid w:val="00023E1A"/>
    <w:rsid w:val="00027283"/>
    <w:rsid w:val="00037515"/>
    <w:rsid w:val="000544F4"/>
    <w:rsid w:val="00055A4C"/>
    <w:rsid w:val="00065CFE"/>
    <w:rsid w:val="0008053C"/>
    <w:rsid w:val="00086A19"/>
    <w:rsid w:val="000A003B"/>
    <w:rsid w:val="000A5A7C"/>
    <w:rsid w:val="000B2B9B"/>
    <w:rsid w:val="000B7452"/>
    <w:rsid w:val="000C32E3"/>
    <w:rsid w:val="000C485E"/>
    <w:rsid w:val="000D53A9"/>
    <w:rsid w:val="000E646E"/>
    <w:rsid w:val="000F50C7"/>
    <w:rsid w:val="00107F86"/>
    <w:rsid w:val="00111E00"/>
    <w:rsid w:val="00127239"/>
    <w:rsid w:val="0013479D"/>
    <w:rsid w:val="00153F04"/>
    <w:rsid w:val="00162904"/>
    <w:rsid w:val="00174D92"/>
    <w:rsid w:val="0018371D"/>
    <w:rsid w:val="00195D9F"/>
    <w:rsid w:val="001A1685"/>
    <w:rsid w:val="001A20BF"/>
    <w:rsid w:val="001E1EB3"/>
    <w:rsid w:val="001F0811"/>
    <w:rsid w:val="001F7D22"/>
    <w:rsid w:val="002039C1"/>
    <w:rsid w:val="00227320"/>
    <w:rsid w:val="00244123"/>
    <w:rsid w:val="00250E6D"/>
    <w:rsid w:val="00266592"/>
    <w:rsid w:val="00273EF9"/>
    <w:rsid w:val="00275939"/>
    <w:rsid w:val="00282A1A"/>
    <w:rsid w:val="00284C34"/>
    <w:rsid w:val="0029205D"/>
    <w:rsid w:val="002962CE"/>
    <w:rsid w:val="002B6141"/>
    <w:rsid w:val="002C0D5B"/>
    <w:rsid w:val="002D4BA9"/>
    <w:rsid w:val="002D58D8"/>
    <w:rsid w:val="002D6FC3"/>
    <w:rsid w:val="002E44A5"/>
    <w:rsid w:val="002E5BE9"/>
    <w:rsid w:val="00316E05"/>
    <w:rsid w:val="00323F11"/>
    <w:rsid w:val="00326CA4"/>
    <w:rsid w:val="00327415"/>
    <w:rsid w:val="003378C8"/>
    <w:rsid w:val="00360F55"/>
    <w:rsid w:val="0036229D"/>
    <w:rsid w:val="00365CB2"/>
    <w:rsid w:val="0037126B"/>
    <w:rsid w:val="0037654F"/>
    <w:rsid w:val="00381F2A"/>
    <w:rsid w:val="00383F3A"/>
    <w:rsid w:val="00393796"/>
    <w:rsid w:val="003970B0"/>
    <w:rsid w:val="003A39C8"/>
    <w:rsid w:val="003B1D55"/>
    <w:rsid w:val="003B3681"/>
    <w:rsid w:val="003C18FF"/>
    <w:rsid w:val="003E477A"/>
    <w:rsid w:val="00412EFE"/>
    <w:rsid w:val="00421F3E"/>
    <w:rsid w:val="00471C4C"/>
    <w:rsid w:val="00486732"/>
    <w:rsid w:val="00490EC8"/>
    <w:rsid w:val="004C2ED2"/>
    <w:rsid w:val="00507948"/>
    <w:rsid w:val="005101AA"/>
    <w:rsid w:val="005207F1"/>
    <w:rsid w:val="0053479F"/>
    <w:rsid w:val="00551BE0"/>
    <w:rsid w:val="00562A82"/>
    <w:rsid w:val="0057026A"/>
    <w:rsid w:val="005724C5"/>
    <w:rsid w:val="005A2418"/>
    <w:rsid w:val="005A7708"/>
    <w:rsid w:val="005B6BF1"/>
    <w:rsid w:val="005E305E"/>
    <w:rsid w:val="00605F6A"/>
    <w:rsid w:val="00622A1D"/>
    <w:rsid w:val="006342FF"/>
    <w:rsid w:val="006406FC"/>
    <w:rsid w:val="0065310D"/>
    <w:rsid w:val="006658F8"/>
    <w:rsid w:val="006B0630"/>
    <w:rsid w:val="006B2AE3"/>
    <w:rsid w:val="006C6653"/>
    <w:rsid w:val="00715D36"/>
    <w:rsid w:val="007226DE"/>
    <w:rsid w:val="00732EC1"/>
    <w:rsid w:val="00734543"/>
    <w:rsid w:val="0073564C"/>
    <w:rsid w:val="00736C73"/>
    <w:rsid w:val="00741BB6"/>
    <w:rsid w:val="00745CB2"/>
    <w:rsid w:val="00751B60"/>
    <w:rsid w:val="00756A40"/>
    <w:rsid w:val="00763ABA"/>
    <w:rsid w:val="00791809"/>
    <w:rsid w:val="007A740F"/>
    <w:rsid w:val="007B140F"/>
    <w:rsid w:val="007C7E9F"/>
    <w:rsid w:val="007D21C4"/>
    <w:rsid w:val="007D30D8"/>
    <w:rsid w:val="007D6EC8"/>
    <w:rsid w:val="007D76F7"/>
    <w:rsid w:val="00816005"/>
    <w:rsid w:val="00820CA4"/>
    <w:rsid w:val="00825FC5"/>
    <w:rsid w:val="008263EB"/>
    <w:rsid w:val="00832542"/>
    <w:rsid w:val="00864470"/>
    <w:rsid w:val="00866460"/>
    <w:rsid w:val="008666C4"/>
    <w:rsid w:val="008961FC"/>
    <w:rsid w:val="008A29C2"/>
    <w:rsid w:val="008C73EA"/>
    <w:rsid w:val="008F1A19"/>
    <w:rsid w:val="008F60C9"/>
    <w:rsid w:val="00902198"/>
    <w:rsid w:val="00903D7D"/>
    <w:rsid w:val="00937FD9"/>
    <w:rsid w:val="009471CA"/>
    <w:rsid w:val="00951D0D"/>
    <w:rsid w:val="00957B21"/>
    <w:rsid w:val="00967199"/>
    <w:rsid w:val="009845C4"/>
    <w:rsid w:val="009969EE"/>
    <w:rsid w:val="009A607B"/>
    <w:rsid w:val="009B24FF"/>
    <w:rsid w:val="009B4189"/>
    <w:rsid w:val="009C6D1C"/>
    <w:rsid w:val="00A00834"/>
    <w:rsid w:val="00A03E06"/>
    <w:rsid w:val="00A05EBB"/>
    <w:rsid w:val="00A26CC9"/>
    <w:rsid w:val="00A356F4"/>
    <w:rsid w:val="00A358CD"/>
    <w:rsid w:val="00A35E11"/>
    <w:rsid w:val="00A5485A"/>
    <w:rsid w:val="00A6207B"/>
    <w:rsid w:val="00A75F17"/>
    <w:rsid w:val="00A7747F"/>
    <w:rsid w:val="00A8108C"/>
    <w:rsid w:val="00A84949"/>
    <w:rsid w:val="00A955E2"/>
    <w:rsid w:val="00AA08E6"/>
    <w:rsid w:val="00AA5B49"/>
    <w:rsid w:val="00AA62DB"/>
    <w:rsid w:val="00AC3DBA"/>
    <w:rsid w:val="00AD5E6C"/>
    <w:rsid w:val="00AD6E7E"/>
    <w:rsid w:val="00AF22D5"/>
    <w:rsid w:val="00AF5DFF"/>
    <w:rsid w:val="00B11836"/>
    <w:rsid w:val="00B11B24"/>
    <w:rsid w:val="00B12798"/>
    <w:rsid w:val="00B25ECF"/>
    <w:rsid w:val="00B319A7"/>
    <w:rsid w:val="00B5150B"/>
    <w:rsid w:val="00B578F3"/>
    <w:rsid w:val="00B62555"/>
    <w:rsid w:val="00B742E9"/>
    <w:rsid w:val="00B80468"/>
    <w:rsid w:val="00BA3AE5"/>
    <w:rsid w:val="00BB2AE8"/>
    <w:rsid w:val="00BC0CA3"/>
    <w:rsid w:val="00BC7B1F"/>
    <w:rsid w:val="00BD2698"/>
    <w:rsid w:val="00BE3E53"/>
    <w:rsid w:val="00BE4E18"/>
    <w:rsid w:val="00C131FD"/>
    <w:rsid w:val="00C14E4D"/>
    <w:rsid w:val="00C23525"/>
    <w:rsid w:val="00C32DCB"/>
    <w:rsid w:val="00C43310"/>
    <w:rsid w:val="00C515B0"/>
    <w:rsid w:val="00C6333A"/>
    <w:rsid w:val="00C92662"/>
    <w:rsid w:val="00CD668A"/>
    <w:rsid w:val="00CE344E"/>
    <w:rsid w:val="00CE39D4"/>
    <w:rsid w:val="00CE41A3"/>
    <w:rsid w:val="00D23C9C"/>
    <w:rsid w:val="00D31E96"/>
    <w:rsid w:val="00D421B6"/>
    <w:rsid w:val="00D47E1B"/>
    <w:rsid w:val="00D65423"/>
    <w:rsid w:val="00D775C6"/>
    <w:rsid w:val="00D92164"/>
    <w:rsid w:val="00DA2E72"/>
    <w:rsid w:val="00DC3309"/>
    <w:rsid w:val="00DD23CA"/>
    <w:rsid w:val="00DD50B1"/>
    <w:rsid w:val="00DD653E"/>
    <w:rsid w:val="00E157DE"/>
    <w:rsid w:val="00E36FC5"/>
    <w:rsid w:val="00E423EF"/>
    <w:rsid w:val="00E43803"/>
    <w:rsid w:val="00E5497A"/>
    <w:rsid w:val="00E56DB1"/>
    <w:rsid w:val="00E652F4"/>
    <w:rsid w:val="00E77773"/>
    <w:rsid w:val="00E935AF"/>
    <w:rsid w:val="00EB6181"/>
    <w:rsid w:val="00ED7D6F"/>
    <w:rsid w:val="00EE00D2"/>
    <w:rsid w:val="00EE4E05"/>
    <w:rsid w:val="00F0739F"/>
    <w:rsid w:val="00F10012"/>
    <w:rsid w:val="00F1606D"/>
    <w:rsid w:val="00F27AED"/>
    <w:rsid w:val="00F5747F"/>
    <w:rsid w:val="00F74C1C"/>
    <w:rsid w:val="00F82452"/>
    <w:rsid w:val="00F8317E"/>
    <w:rsid w:val="00F96550"/>
    <w:rsid w:val="00FE0D76"/>
    <w:rsid w:val="00FE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45E7A"/>
  <w15:docId w15:val="{952608DB-C95F-4CCF-8013-C9FA0720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2E3"/>
    <w:rPr>
      <w:sz w:val="24"/>
      <w:szCs w:val="24"/>
    </w:rPr>
  </w:style>
  <w:style w:type="paragraph" w:styleId="Heading2">
    <w:name w:val="heading 2"/>
    <w:basedOn w:val="Normal"/>
    <w:next w:val="Normal"/>
    <w:qFormat/>
    <w:rsid w:val="0053479F"/>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32E3"/>
    <w:rPr>
      <w:color w:val="0000FF"/>
      <w:u w:val="single"/>
    </w:rPr>
  </w:style>
  <w:style w:type="paragraph" w:customStyle="1" w:styleId="Level1">
    <w:name w:val="Level 1"/>
    <w:rsid w:val="00D31E96"/>
    <w:pPr>
      <w:autoSpaceDE w:val="0"/>
      <w:autoSpaceDN w:val="0"/>
      <w:adjustRightInd w:val="0"/>
      <w:ind w:left="720"/>
    </w:pPr>
    <w:rPr>
      <w:rFonts w:ascii="Courier" w:hAnsi="Courier"/>
      <w:sz w:val="24"/>
      <w:szCs w:val="24"/>
    </w:rPr>
  </w:style>
  <w:style w:type="table" w:styleId="TableGrid">
    <w:name w:val="Table Grid"/>
    <w:basedOn w:val="TableNormal"/>
    <w:rsid w:val="007B1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53479F"/>
    <w:pPr>
      <w:jc w:val="center"/>
    </w:pPr>
    <w:rPr>
      <w:b/>
      <w:bCs/>
      <w:sz w:val="28"/>
    </w:rPr>
  </w:style>
  <w:style w:type="paragraph" w:customStyle="1" w:styleId="level10">
    <w:name w:val="level1"/>
    <w:basedOn w:val="Normal"/>
    <w:rsid w:val="00CD668A"/>
    <w:pPr>
      <w:autoSpaceDE w:val="0"/>
      <w:autoSpaceDN w:val="0"/>
      <w:ind w:left="1440" w:hanging="720"/>
    </w:pPr>
    <w:rPr>
      <w:rFonts w:eastAsia="Calibri"/>
    </w:rPr>
  </w:style>
  <w:style w:type="paragraph" w:styleId="PlainText">
    <w:name w:val="Plain Text"/>
    <w:basedOn w:val="Normal"/>
    <w:link w:val="PlainTextChar"/>
    <w:unhideWhenUsed/>
    <w:rsid w:val="00CD668A"/>
    <w:rPr>
      <w:rFonts w:ascii="Consolas" w:eastAsia="Calibri" w:hAnsi="Consolas"/>
      <w:sz w:val="21"/>
      <w:szCs w:val="21"/>
    </w:rPr>
  </w:style>
  <w:style w:type="character" w:customStyle="1" w:styleId="PlainTextChar">
    <w:name w:val="Plain Text Char"/>
    <w:basedOn w:val="DefaultParagraphFont"/>
    <w:link w:val="PlainText"/>
    <w:rsid w:val="00CD668A"/>
    <w:rPr>
      <w:rFonts w:ascii="Consolas" w:eastAsia="Calibri" w:hAnsi="Consolas"/>
      <w:sz w:val="21"/>
      <w:szCs w:val="21"/>
      <w:lang w:val="en-US" w:eastAsia="en-US" w:bidi="ar-SA"/>
    </w:rPr>
  </w:style>
  <w:style w:type="paragraph" w:styleId="Header">
    <w:name w:val="header"/>
    <w:basedOn w:val="Normal"/>
    <w:rsid w:val="00FE0D76"/>
    <w:pPr>
      <w:tabs>
        <w:tab w:val="center" w:pos="4320"/>
        <w:tab w:val="right" w:pos="8640"/>
      </w:tabs>
    </w:pPr>
  </w:style>
  <w:style w:type="paragraph" w:styleId="Footer">
    <w:name w:val="footer"/>
    <w:basedOn w:val="Normal"/>
    <w:rsid w:val="00FE0D76"/>
    <w:pPr>
      <w:tabs>
        <w:tab w:val="center" w:pos="4320"/>
        <w:tab w:val="right" w:pos="8640"/>
      </w:tabs>
    </w:pPr>
  </w:style>
  <w:style w:type="paragraph" w:styleId="BalloonText">
    <w:name w:val="Balloon Text"/>
    <w:basedOn w:val="Normal"/>
    <w:semiHidden/>
    <w:rsid w:val="00174D92"/>
    <w:rPr>
      <w:rFonts w:ascii="Tahoma" w:hAnsi="Tahoma" w:cs="Tahoma"/>
      <w:sz w:val="16"/>
      <w:szCs w:val="16"/>
    </w:rPr>
  </w:style>
  <w:style w:type="paragraph" w:styleId="ListParagraph">
    <w:name w:val="List Paragraph"/>
    <w:basedOn w:val="Normal"/>
    <w:uiPriority w:val="34"/>
    <w:qFormat/>
    <w:rsid w:val="00AF5DFF"/>
    <w:pPr>
      <w:ind w:left="720"/>
      <w:contextualSpacing/>
    </w:pPr>
  </w:style>
  <w:style w:type="paragraph" w:customStyle="1" w:styleId="Default">
    <w:name w:val="Default"/>
    <w:rsid w:val="00D421B6"/>
    <w:pPr>
      <w:autoSpaceDE w:val="0"/>
      <w:autoSpaceDN w:val="0"/>
      <w:adjustRightInd w:val="0"/>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244123"/>
    <w:rPr>
      <w:color w:val="605E5C"/>
      <w:shd w:val="clear" w:color="auto" w:fill="E1DFDD"/>
    </w:rPr>
  </w:style>
  <w:style w:type="paragraph" w:customStyle="1" w:styleId="statutory-body-1em">
    <w:name w:val="statutory-body-1em"/>
    <w:basedOn w:val="Normal"/>
    <w:rsid w:val="00B127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October 2005</vt:lpstr>
    </vt:vector>
  </TitlesOfParts>
  <Company>US Senator Larry Craig</Company>
  <LinksUpToDate>false</LinksUpToDate>
  <CharactersWithSpaces>7787</CharactersWithSpaces>
  <SharedDoc>false</SharedDoc>
  <HLinks>
    <vt:vector size="6" baseType="variant">
      <vt:variant>
        <vt:i4>1114164</vt:i4>
      </vt:variant>
      <vt:variant>
        <vt:i4>6</vt:i4>
      </vt:variant>
      <vt:variant>
        <vt:i4>0</vt:i4>
      </vt:variant>
      <vt:variant>
        <vt:i4>5</vt:i4>
      </vt:variant>
      <vt:variant>
        <vt:lpwstr>mailto:chelsey.hickman@mail.house.gov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2005</dc:title>
  <dc:subject/>
  <dc:creator>Chelsey Penrod</dc:creator>
  <cp:keywords/>
  <dc:description/>
  <cp:lastModifiedBy>Terri Poore</cp:lastModifiedBy>
  <cp:revision>2</cp:revision>
  <cp:lastPrinted>2014-02-11T15:25:00Z</cp:lastPrinted>
  <dcterms:created xsi:type="dcterms:W3CDTF">2021-02-24T13:27:00Z</dcterms:created>
  <dcterms:modified xsi:type="dcterms:W3CDTF">2021-02-24T13:27:00Z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